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79" w:rsidRPr="00001179" w:rsidRDefault="00001179" w:rsidP="000011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179">
        <w:rPr>
          <w:rFonts w:ascii="Times New Roman" w:eastAsia="Times New Roman" w:hAnsi="Times New Roman" w:cs="Times New Roman"/>
          <w:sz w:val="24"/>
          <w:szCs w:val="24"/>
        </w:rPr>
        <w:t>АДМИНИСТРАЦИЯ НОВОЮГИНСКОГО СЕЛЬСКОГО ПОСЕЛЕНИЯ</w:t>
      </w:r>
    </w:p>
    <w:p w:rsidR="00001179" w:rsidRPr="00001179" w:rsidRDefault="00001179" w:rsidP="000011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179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001179" w:rsidRPr="00001179" w:rsidRDefault="00001179" w:rsidP="0000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179" w:rsidRPr="00001179" w:rsidRDefault="00001179" w:rsidP="0000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01179" w:rsidRPr="00001179" w:rsidRDefault="00446960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01179"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01179"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7"/>
      </w:tblGrid>
      <w:tr w:rsidR="00001179" w:rsidRPr="00001179" w:rsidTr="0016119E">
        <w:tc>
          <w:tcPr>
            <w:tcW w:w="6062" w:type="dxa"/>
          </w:tcPr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01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Новоюгинского сельского поселения от 29.11.2018 №44 «Об утверждении Порядка составления и ведения сводной бюджетной росписи бюджета муниципального образования "Новоюгинское сельское поселение"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      </w:r>
          </w:p>
          <w:bookmarkEnd w:id="0"/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001179" w:rsidRPr="00001179" w:rsidRDefault="00001179" w:rsidP="0000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17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совершенствования нормативного правового акта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  Порядок составления и ведения сводной бюджетной росписи бюджета муниципального образования "Новоюгинское сельское поселение" и бюджетной росписи главного распорядителя средств местного бюджета (главных администраторов источников финансирования дефицита местного бюджета) следующие изменения: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 В первом и втором абзаце  пункта 1 статьи II. «Состав сводной бюджетной росписи местного бюджета, порядок  ее составления и утверждения»  после слов «на очередной финансовый год» добавить 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пункте 7 статьи III. «Лимиты бюджетных обязательств» после слов «на очередной финансовый год» добавить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В пункте 9 статьи IV. «Доведение показателей сводной росписи и лимитов  бюджетных обязательств до главных  распорядителей (главных администраторов источников)» после слов «на очередной финансовый год» добавить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пунктах 23,24 статьи VI. «Состав бюджетной росписи главных распорядителей (главных администраторов источников), порядок ее составления и утверждения, утверждение лимитов бюджетных обязательств (бюджетных ассигнований)» после слов «на очередной финансовый год» добавить «и на плановый период».</w:t>
      </w: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Приложения 1-8 к порядку изложить в новой редакции согласно приложениям к настоящему постановлению.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возложить на ведущего специалиста Администрации Новоюгинского сельского поселения Мелак-Оглы С.В.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1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 сельского поселения                                  Н.В. Захаров</w:t>
      </w:r>
    </w:p>
    <w:p w:rsidR="00001179" w:rsidRPr="00001179" w:rsidRDefault="00001179" w:rsidP="00001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001179" w:rsidRPr="00001179" w:rsidRDefault="00001179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0D77D7" w:rsidRDefault="000D77D7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92F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 НОВОЮГИНСКОГО СЕЛЬСКОГО ПОСЕЛЕНИЯ</w:t>
      </w:r>
    </w:p>
    <w:p w:rsidR="002B092F" w:rsidRPr="002B092F" w:rsidRDefault="002B092F" w:rsidP="002B09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092F">
        <w:rPr>
          <w:rFonts w:ascii="Times New Roman" w:eastAsia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2B092F" w:rsidRPr="002B092F" w:rsidRDefault="002B092F" w:rsidP="002B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2B092F" w:rsidRPr="002B092F" w:rsidRDefault="002B092F" w:rsidP="002B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92F" w:rsidRPr="002B092F" w:rsidRDefault="002B092F" w:rsidP="002B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092F" w:rsidRPr="002B092F" w:rsidRDefault="002B092F" w:rsidP="002B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B092F">
        <w:rPr>
          <w:rFonts w:ascii="Times New Roman" w:eastAsia="Times New Roman" w:hAnsi="Times New Roman" w:cs="Times New Roman"/>
          <w:b/>
          <w:bCs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/>
          <w:bCs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/>
          <w:bCs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/>
          <w:bCs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/>
          <w:bCs/>
          <w:lang w:eastAsia="ru-RU"/>
        </w:rPr>
        <w:t>. от 10.01.2021 №1)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29.11.2018                                                                                                                    № 44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составления и ведения 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сводной бюджетной росписи бюджета муниципального 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"Новоюгинское сельское поселение" 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бюджетной росписи главного распорядителя средств 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(главных администраторов источников </w:t>
      </w:r>
      <w:proofErr w:type="gramEnd"/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бюджета)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 1 ст. 217 Бюджетным кодексом Российской Федерации,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составления и ведения сводной бюджетной росписи бюджета муниципального образования "Новоюгинское сельское поселение" и бюджетной росписи главного распорядителя средств местного бюджета (главных администраторов источников финансирования дефицита местного бюджета) согласно приложению.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 возложить на специалиста 1 категории Администрации Новоюгинского сельского поселения Мелак-Оглы С.В.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Новоюгинского сельского поселения от 11.07.2017 №36а «Об утверждении Порядка составления и ведения сводной бюджетной росписи бюджета муниципального образования «Новоюгинское сельское поселение» и бюджетной росписи </w:t>
      </w:r>
      <w:proofErr w:type="spell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глпвного</w:t>
      </w:r>
      <w:proofErr w:type="spell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распорядителя средств местного бюджета (главных администраторов источников финансирования дефицита местного бюджета» отменить.</w:t>
      </w:r>
      <w:proofErr w:type="gramEnd"/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 сельского поселения                                  Н.В. Захаров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Новоюгинского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29.11.2018  №44 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И ВЕДЕНИЯ СВОДНОЙ БЮДЖЕТНОЙ РОСПИСИ МЕСТНОГО БЮДЖЕТА И БЮДЖЕТНЫХ РОСПИСЕЙ ГЛАВНЫХ РАСПОРЯДИТЕЛЕЙ БЮДЖЕТНЫХ СРЕДСТВ И ГЛАВНЫХ АДМИНИСТРАТОРОВ ИСТОЧНИКОВФИНАНСИРОВАНИЯ ДЕФИЦИТА МЕСТНОГО БЮДЖЕТА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Бюджетным </w:t>
      </w:r>
      <w:hyperlink r:id="rId5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Положением о бюджетном процессе в Новоюгинском сельском поселении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(далее - главные распорядители) (главных администраторов источников финансирования дефицита местного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бюджета) (далее - главные администраторы источников).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и ведение сводной бюджетной росписи (дале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сводная роспись) и бюджетных росписей осуществляется  Администрацией Новоюгинского сельского поселения, и утверждается Главой Новоюгинского сельского поселения.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необходимая для составления и ведения сводной бюджетной росписи местного бюджета и бюджетных росписей главных распорядителей (главных администраторов источников), вводится в автоматизированную систему Администрацией Новоюгинского сельского поселения, главными распорядителями  в соответствии с настоящим Порядком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СОСТАВ СВОДНОЙ БЮДЖЕТНОЙ РОСПИСИ МЕСТНОГО БЮДЖЕТА,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ЕЕ СОСТАВЛЕНИЯ И УТВЕРЖДЕНИЯ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Сводная бюджетная </w:t>
      </w:r>
      <w:hyperlink r:id="rId6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роспись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(далее - сводная роспись) составляется Администрацией Новоюгинского сельского поселения (дале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Администрация)  по форме согласно приложению 1 к настоящему Порядку и включает: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расходам местного бюджета на очередной финансовый год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</w:t>
      </w: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источникам финансирования дефицита местного бюджета на очередной финансовый год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кодов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Сводная роспись утверждается Главой Новоюгинского сельского поселения   до начала очередного финансового года, за исключением случаев, предусмотренных статьей </w:t>
      </w:r>
      <w:hyperlink r:id="rId7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Положения  о бюджетном процессе в Новоюгинском сельском поселении.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 сводной росписи формируются  в рублях.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Утвержденные показатели сводной росписи должны соответствовать решению Совета Новоюгинского сельского поселения о местном бюджете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решение).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Утвержденная сводная роспись представляется Администрацией  для сведения в  Совет Новоюгинского сельского поселения.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ЛИМИТЫ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8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Лимиты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 главным распорядителям утверждаются 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2 к настоящему Порядку.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лимитов бюджетных обязательств и бюджетных ассигнований по соответствующим направлениям расходов форма приложения 2 к настоящему Порядку может не заполняться, а в названии формы согласно приложению 1 к настоящему Порядку и в наименовании 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этой формы  добавляются слова «и лимиты бюджетных обязательств».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Лимиты бюджетных обязательств на очередной финансовый год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</w:t>
      </w: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утверждаются  Главой Новоюгинского сельского поселения одновременно с утверждением показателей сводной росписи на очередной финансовый год.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Лимиты бюджетных обязательств утверждаются в пределах бюджетных ассигнований, установленных решением.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IV. ДОВЕДЕНИЕ ПОКАЗАТЕЛЕЙ СВОДНОЙ РОСПИСИ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ЛИМИТОВ БЮДЖЕТНЫХ ОБЯЗАТЕЛЬСТВ ДО ГЛАВНЫХ РАСПОРЯДИТЕЛЕЙ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(ГЛАВНЫХ АДМИНИСТРАТОРОВ ИСТОЧНИКОВ)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Администрация  в течение трех рабочих дней со дня утверждения сводной росписи и лимитов бюджетных обязательств, но не позднее начала очередного финансового года, за исключением случаев, предусмотренных статьей 24 Положения о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процессе в Новоюгинском сельском поселении, направляет главным распорядителям (главным администраторам источников) утвержденные показатели сводной </w:t>
      </w:r>
      <w:hyperlink r:id="rId9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росписи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лимиты бюджетных обязательств на очередной финансовый год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</w:t>
      </w: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соответствующему главному распорядителю (главному администратору источников) на бумажном носителе по форме согласно приложению 3 к настоящему Порядку.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лимитов бюджетных обязательств бюджетным ассигнованиям  раздел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настоящему Порядку может не заполняться, а в наименовании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добавляются слова «и лимиты бюджетных обязательств».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Администрация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из федерального бюджета и имеющих целевое назначение,  дополнительный код  расходов   «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 100  -  МБТ за счет средств федерального бюджета».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V. ВЕДЕНИЕ СВОДНОЙ РОСПИСИ И ИЗМЕНЕНИЕ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 БЮДЖЕТНЫХ ОБЯЗАТЕЛЬСТВ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Ведение сводной росписи осуществляется Администрацией посредством внесения изменений в показатели сводной росписи и лимиты бюджетных обязательств.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сводной росписи и лимитов бюджетных обязательств осуществляется без внесения изменений в решение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Новоюгинского сельского поселения  о местном бюджете по предложениям главного распорядителя и в случае изменения параметров бюджета по решению Совета Новоюгинского сельского поселения и утверждается Главой Новоюгинского сельского поселения.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сводную роспись и лимиты бюджетных обязательств без внесения изменений в решение о местном бюджете по предложениям главных распорядителей  (главных администраторов источников) осуществляется по основаниям, установленным частью 2,3  статьи 28 Положения о бюджетном процессе в Новоюгинском 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сельском поселении, пунктом 3 статьи 232 Бюджетного кодекса Российской Федерации, и с учетом особенностей исполнения местного бюджета, установленных решением о бюджете.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Главные распорядители (главные администраторы источников) письменно сообщают в Администрацию о предлагаемых изменениях сводной росписи и лимитов бюджетных обязательств с указанием оснований, установленных </w:t>
      </w:r>
      <w:hyperlink r:id="rId10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настоящего Порядка, на основании которых вносятся изменения, в форме </w:t>
      </w:r>
      <w:hyperlink r:id="rId11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Справок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сводной росписи и лимитов бюджетных обязательств  согласно приложению 4 к настоящему Порядку.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лимитов бюджетных обязательств и бюджетных обязательств раздел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может не заполняться, а в наименовании раздела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Уменьшение бюджетных ассигнований, предусмотренных на исполнение публичных нормативных обязательств и обслуживание муниципального внутреннего долга, для увеличения иных бюджетных ассигнований без внесения изменений в решение не допускается.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Главные распорядители (главные администраторы источников) при оформлении </w:t>
      </w:r>
      <w:hyperlink r:id="rId12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справок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 при внесении изменений по основаниям, установленным частью 2 статьи 28 Положения о бюджетном процессе в Новоюгинском сельском поселении, указывается пункт, являющийся основанием для внесения указанного изменения;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строке "По вопросу" указывают наименования  муниципальных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и (или) направления их расходования.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код «</w:t>
      </w:r>
      <w:proofErr w:type="spellStart"/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  005  -  остатки бюджетных средств прошлых лет»;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контрактов, бюджетным ассигнованиям по расходам местного бюджета и лимитам бюджетных обязатель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исваивают дополнительный код расходов "Доп. ЭК 005  -  остатки бюджетных средств прошлых лет»;  в строке «по вопросу» дополнительно указываются реквизиты заключенного муниципального контракта.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17.Внесение изменений в сводную роспись и лимиты бюджетных обязательств осуществляется Администрацией в следующем порядке: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17.1.  Администрация  в течение двух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оверяет справки по формам согласно  приложению 4   к настоящему Порядку: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равенство или превышение бюджетных ассигнований над лимитами бюджетных обязательств;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правильность применения бюджетной классификации.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справки об изменении сводной росписи и лимитов бюджетных обязательств соответствуют установленным требованиям, весь пакет документов  передается Главе Новоюгинского сельского поселения для подписания;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справки об изменении сводной росписи и лимитов бюджетных обязательств не соответствуют установленным требованиям, Администрация возвращает их главному распорядителю (главному администратору источников) с указанием причины возврата.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В течение одного рабочего дня со дня подписания Главой Новоюгинского сельского поселения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распорядители (главные администраторы источников) (или Администрация) вносят соответствующие изменения в автоматизированную систему до статуса «На утверждение ГРБС». Администрация доводит данные изменения до статуса «Обработка завершена» и формирует «Уведомления об изменении бюджетных назначений» (Уведомления об изменении бюджетных назначений по источникам»).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направляет соответствующим главным распорядителям (главным администраторам источников) изменение показателей сводной росписи и лимитов бюджетных обязательств в виде Сводного уведомления (Уведомления) о бюджетных ассигнованиях и лимитах бюджетных обязательств.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18.  В случае ходатайства главного распорядителя о внесении изменений в решение Совета Новоюгинского сельского поселения  о местном бюджете одновременно им подается в Администрацию Справка об изменении сводной бюджетной росписи местного бюджета и лимитов бюджетных обязательств (по форме приложения 4). Указанные документы подаются в Администрацию не позднее, чем за 3 календарных дней до очередного собрания Совета Новоюгинского сельского поселения.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Советом Новоюгинского сельского поселения решения  о внесении изменений в решение о бюджете, Администрация в течение 1 рабочего дня вносит соответствующие изменения в автоматизированную систему,  формирует Сводную бюджетную роспись и доводит до соответствующих главных распорядителей измененные показатели Сводной бюджетной росписи в течение трех рабочих дней после принятия указанного решения по форме приложения 3 к настоящему Порядку.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Выделение бюджетных ассигнований из резервных фондов Администрации Новоюгинского сельского поселения осуществляется в соответствии со </w:t>
      </w:r>
      <w:hyperlink r:id="rId13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38.1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выделяемые главным распорядителям из резервных фондов Администрации Новоюгинского сельского поселения, подлежат отражению по соответствующим разделам классификации расходов, исходя из отраслевой и ведомственной принадлежности. При внесении изменений в сводную роспись и лимиты бюджетных обязательств на суммы средств резервных фондов, в справке по форме приложения 4  указываются реквизиты распоряжения о выделении указанных средств.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(главные администраторы источников) представляют в Администрацию предложения об изменении сводной росписи и лимитов бюджетных обязательств не позднее пяти рабочих дней до конца текущего месяца и не чаще 4 раз в месяц.  Изменения Сводной бюджетной росписи, утвержденные собранием Совета Новоюгинского сельского поселения, в повестке которого стоит вопрос о внесении изменений в местный бюджет, вносятся и  обрабатываются Администрацией в автоматизированной системе в течение одного рабочего дня после собрания Совета Новоюгинского сельского поселения.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Без ограничения сроков обращения, установленных пунктом 20 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 выделения бюджетных ассигнований из резервных фондов Администрации Новоюгинского сельского поселения,  исполнения судебных актов.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решением, главные распорядители представляют в Администрацию </w:t>
      </w:r>
      <w:hyperlink r:id="rId14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Справку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4 к настоящему Порядку в течение 2 рабочих дней со дня их получения.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22.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Порядку и утверждается Главой Новоюгинского сельского поселения до 20 февраля очередного финансового года.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БЮДЖЕТНОЙ РОСПИСИ ГЛАВНЫХ РАСПОРЯДИТЕЛЕЙ (ГЛАВНЫХ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ИСТОЧНИКОВ), ПОРЯДОК ЕЕ СОСТАВЛЕНИЯ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УТВЕРЖДЕНИЯ, УТВЕРЖДЕНИЕ ЛИМИТОВ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(БЮДЖЕТНЫХ АССИГНОВАНИЙ)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Бюджетная роспись главных распорядителей (главных администраторов источников) (далее - бюджетная роспись) включает: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расходам главного распорядителя на очередной финансовый год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</w:t>
      </w: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разрезе получателей средств местного бюджета, подведомственных главному распорядителю, кодов разделов, подразделов, целевых статей (муниципальных программ и непрограммных направлений деятельности), групп и подгрупп    видов расходов;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разрезе администраторов источников финансирования дефицита местного бюджета (далее - администраторы источников) и кодов классификации источников финансирования дефицитов бюджетов.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Бюджетная </w:t>
      </w:r>
      <w:hyperlink r:id="rId15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роспись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 по форме согласно приложению 5 к настоящему Порядку и </w:t>
      </w:r>
      <w:hyperlink r:id="rId16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лимиты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 на очередной финансовый год</w:t>
      </w:r>
      <w:r w:rsidRPr="002B0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6 к настоящему Порядку составляются главным распорядителем (главным администратором источников) и утверждаются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значений бюджетных ассигнований и лимитов бюджетных обязательств по соответствующим направлениям расходов форма приложения 6 к настоящему Порядку может не заполняться, а в названии формы согласно приложению 5 к настоящему 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Порядку и в наименовании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этой формы  добавляются слова «и лимиты бюджетных обязательств».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Лимиты бюджетных обязательств получателей средств местного бюджета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для администраторов источников утверждаются в соответствии с бюджетными  ассигнованиями, установленными для главного администратора источников, в ведении которого они находятся.</w:t>
      </w:r>
    </w:p>
    <w:p w:rsidR="002B092F" w:rsidRPr="002B092F" w:rsidRDefault="002B092F" w:rsidP="002B092F">
      <w:pPr>
        <w:widowControl w:val="0"/>
        <w:tabs>
          <w:tab w:val="left" w:pos="72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ДОВЕДЕНИЕ БЮДЖЕТНОЙ РОСПИСИ, ЛИМИТОВ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ОБЯЗАТЕЛЬСТВ ДО ПОЛУЧАТЕЛЕЙ СРЕДСТВ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БЮДЖЕТА (АДМИНИСТРАТОРОВ ИСТОЧНИКОВ)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до начала очередного финансового года, за исключением случаев, предусмотренных статьей 24 Положения о бюджетном процессе в Новоюгинском сельском поселении.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(главные администраторы источников) в течение 3 рабочих дней со дня получения доведенных до них показателей сводной росписи и лимитов бюджетных обязательств оформляют на бумажном носителе и доводят до соответствующих подведомственных получателей средств местного бюджета (администраторов источников) утвержденные показатели бюджетной росписи и лимиты бюджетных обязательств по форме согласно приложению 7 к настоящему Порядку.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указанной формы может не заполняться, а в наименовании раздела  </w:t>
      </w:r>
      <w:r w:rsidRPr="002B09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ВЕДЕНИЕ БЮДЖЕТНОЙ РОСПИСИ И ИЗМЕНЕНИЕ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Ведение бюджетной росписи и изменение лимитов бюджетных обязательств осуществляет 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29. 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получателя средств местного бюджета (администратора источников), находящегося в его ведении, либо по собственной инициативе по форме приложения  8.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представляет в Администрацию 1 экземпляр Справки об изменении бюджетной росписи и лимитов бюджетных обязательств (форма приложения 8) и вносит их в автоматизированную систему и доводит до статуса «На утверждение ГРБС».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доводит в автоматизированной системе согласованные изменения до статуса «Обработка завершена.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30.  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пунктом 12</w:t>
      </w:r>
      <w:r w:rsidRPr="002B09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Изменение сводной росписи и лимитов бюджетных обязатель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17" w:history="1">
        <w:r w:rsidRPr="002B09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17.2</w:t>
        </w:r>
      </w:hyperlink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18  настоящего Порядка (Сводного уведомления (Уведомления) о бюджетных ассигнованиях и лимитах бюджетных обязательств или Сводной бюджетной росписи), внести изменения в показатели бюджетной росписи и лимиты бюджетных обязательств.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Доведение измененных показателей бюджетной росписи и лимитов бюджетных обязательств (при изменении показателей Сводной бюджетной росписи) до подведомственных получателей средств местного бюджета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 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по форме приложения 7). Если главный распорядитель бюджетных средств является единственным  подведомственным учреждением, то Бюджетная роспись составляется только по форме 5 и  лимиты бюджетных обязательств – по форме 6.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Если изменения вносятся в бюджетную роспись без изменения Сводной бюджетной росписи, то Главный распорядитель доводит до подведомственных получателей средств местного бюджета  на бумажном носителе копию согласованной  Справки об изменении бюджетной росписи и лимитов бюджетных обязательств (по форме согласно приложению 8  к настоящему Порядку).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Справки по форме согласно приложению 8 к настоящему Порядку главный распорядитель (главный администратор источников) доводит до подведомственных получателей средств местного бюджета до 29 числа текущего месяца и до 25 декабря текущего финансового года.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36.  Главный распорядитель (главный администратор источников) обязан обеспечить своевременное доведение справок по форме приложения 8 к настоящему Порядку до подведомственных получателей бюджетных средств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УТВЕРЖДАЮ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Глава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_________ 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(подпись) (расшифровка подписи)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"___" ___________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БЮДЖЕТНАЯ РОСПИСЬ МЕСТНОГО БЮДЖЕТА  НА 20__ ФИНАНСОВЫЙ ГОД И НА ПЛАНОВЫЙ ПЕРИОД 20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И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Раздел I. Бюджетные ассигнования по расходам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506"/>
        <w:gridCol w:w="993"/>
        <w:gridCol w:w="1135"/>
        <w:gridCol w:w="851"/>
        <w:gridCol w:w="1135"/>
        <w:gridCol w:w="1135"/>
        <w:gridCol w:w="1135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72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Раздел II. Бюджетные ассигнования по источникам финансирования дефицита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4485"/>
        <w:gridCol w:w="1135"/>
        <w:gridCol w:w="1135"/>
        <w:gridCol w:w="1135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36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 _________ _______________________ 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 20__ г.</w:t>
      </w: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УТВЕРЖДАЮ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Глава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_________ 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(подпись) (расшифровка подписи)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"___" ___________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ЛИМИТЫ БЮДЖЕТНЫХ ОБЯЗАТЕЛЬСТВ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20___ ФИНАНСОВЫЙ ГОД И НА ПЛАНОВЫЙ ПЕРИОД </w:t>
      </w: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 рублей)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890"/>
        <w:gridCol w:w="1034"/>
        <w:gridCol w:w="1135"/>
        <w:gridCol w:w="852"/>
        <w:gridCol w:w="993"/>
        <w:gridCol w:w="993"/>
        <w:gridCol w:w="993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72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 _________ _______________________ 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БЮДЖЕТНАЯ РОСПИСЬ МЕСТНОГО БЮДЖЕТА И ЛИМИТЫ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ОБЯЗАТЕЛЬСТВ НА 20__ ФИНАНСОВЫЙ ГОД И НА ПЛАНОВЫЙ ПЕРИОД 20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И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889"/>
        <w:gridCol w:w="1033"/>
        <w:gridCol w:w="992"/>
        <w:gridCol w:w="851"/>
        <w:gridCol w:w="992"/>
        <w:gridCol w:w="992"/>
        <w:gridCol w:w="992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72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889"/>
        <w:gridCol w:w="1215"/>
        <w:gridCol w:w="810"/>
        <w:gridCol w:w="851"/>
        <w:gridCol w:w="992"/>
        <w:gridCol w:w="992"/>
        <w:gridCol w:w="992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7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72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местного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III. Бюджетные ассигнования по источникам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9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3487"/>
        <w:gridCol w:w="1558"/>
        <w:gridCol w:w="1558"/>
        <w:gridCol w:w="1558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3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36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3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_______________ _________ _______________________ 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29.11.2018 №44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Справка N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об изменении сводной бюджетной росписи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и лимитов бюджетных обязательств на 20__ финансовый год и на плановый период  </w:t>
      </w: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20__ и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для внесения изменения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(статья Бюджетного </w:t>
      </w:r>
      <w:hyperlink r:id="rId18" w:history="1">
        <w:r w:rsidRPr="002B092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кодекса</w:t>
        </w:r>
      </w:hyperlink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РФ, закона либо иной нормативный правовой акт)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вопросу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(причины внесения изменений, наименование или направление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бюджетных средств)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855"/>
        <w:gridCol w:w="720"/>
        <w:gridCol w:w="1012"/>
        <w:gridCol w:w="1241"/>
        <w:gridCol w:w="1559"/>
        <w:gridCol w:w="1276"/>
        <w:gridCol w:w="1417"/>
      </w:tblGrid>
      <w:tr w:rsidR="002B092F" w:rsidRPr="002B092F" w:rsidTr="002B092F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2B092F" w:rsidRPr="002B092F" w:rsidTr="002B092F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расходов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5"/>
        <w:gridCol w:w="720"/>
        <w:gridCol w:w="1013"/>
        <w:gridCol w:w="1383"/>
        <w:gridCol w:w="1560"/>
        <w:gridCol w:w="1277"/>
        <w:gridCol w:w="1277"/>
      </w:tblGrid>
      <w:tr w:rsidR="002B092F" w:rsidRPr="002B092F" w:rsidTr="002B092F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расходов    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2B092F" w:rsidRPr="002B092F" w:rsidTr="002B092F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финансирования дефицита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3774"/>
        <w:gridCol w:w="1417"/>
        <w:gridCol w:w="1417"/>
        <w:gridCol w:w="1417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3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 -)</w:t>
            </w:r>
            <w:proofErr w:type="gramEnd"/>
          </w:p>
        </w:tc>
      </w:tr>
      <w:tr w:rsidR="002B092F" w:rsidRPr="002B092F" w:rsidTr="002B092F">
        <w:trPr>
          <w:cantSplit/>
          <w:trHeight w:val="36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3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о недопущении кредиторской задолженности по уменьшаемым бюджетным ассигнованиям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расходов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безвозмездные поступления                               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резервный фонд финансирования </w:t>
      </w:r>
      <w:proofErr w:type="gramStart"/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непредвиденных</w:t>
      </w:r>
      <w:proofErr w:type="gramEnd"/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расходов Администрации Новоюгинского сельского поселения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резервный фонд Администрации Новоюгинского сельского поселения                                                            │по ликвидации последствий стихийных бедствий и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других чрезвычайных ситуаций                                                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прочие источники                                                                 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  _______________________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(расшифровка подписи)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Исполнитель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 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(расшифровка подписи)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____________ 20__ г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УТВЕРЖДАЮ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___________ 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(расшифровка подписи)</w:t>
      </w:r>
    </w:p>
    <w:p w:rsidR="002B092F" w:rsidRPr="002B092F" w:rsidRDefault="002B092F" w:rsidP="002B092F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"___" ___________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БЮДЖЕТНАЯ РОСПИСЬ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20__ ФИНАНСОВЫЙ ГОД И НА ПЛАНОВЫЙ ПЕРИОД </w:t>
      </w: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Раздел I. Бюджетные ассигнования по расходам местного 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1633"/>
        <w:gridCol w:w="1276"/>
        <w:gridCol w:w="1134"/>
        <w:gridCol w:w="1134"/>
        <w:gridCol w:w="1418"/>
        <w:gridCol w:w="1417"/>
      </w:tblGrid>
      <w:tr w:rsidR="002B092F" w:rsidRPr="002B092F" w:rsidTr="002B092F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средств местного бюджета</w:t>
            </w:r>
          </w:p>
        </w:tc>
        <w:tc>
          <w:tcPr>
            <w:tcW w:w="4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720"/>
        </w:trPr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20__г.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20__г.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20__г.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Раздел II. Бюджетные ассигнования по источникам финансирования дефицита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3206"/>
        <w:gridCol w:w="1417"/>
        <w:gridCol w:w="1417"/>
        <w:gridCol w:w="1417"/>
      </w:tblGrid>
      <w:tr w:rsidR="002B092F" w:rsidRPr="002B092F" w:rsidTr="002B092F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3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дефицита местного бюджета по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42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36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3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 _________ _______________________ 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B092F" w:rsidRPr="002B092F">
          <w:pgSz w:w="11905" w:h="16838"/>
          <w:pgMar w:top="1134" w:right="851" w:bottom="1134" w:left="1701" w:header="720" w:footer="720" w:gutter="0"/>
          <w:cols w:space="720"/>
        </w:sectPr>
      </w:pPr>
    </w:p>
    <w:p w:rsidR="002B092F" w:rsidRPr="002B092F" w:rsidRDefault="002B092F" w:rsidP="002B0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УТВЕРЖДАЮ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 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(подпись)    (расшифровка подписи)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"___" ___________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ЛИМИТЫ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НА 20__ ФИНАНСОВЫЙ ГОД</w:t>
      </w: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ПЛАНОВЫЙ ПЕРИОД </w:t>
      </w: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( рублей)</w:t>
      </w: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1297"/>
        <w:gridCol w:w="991"/>
        <w:gridCol w:w="1133"/>
        <w:gridCol w:w="1274"/>
        <w:gridCol w:w="1274"/>
        <w:gridCol w:w="992"/>
      </w:tblGrid>
      <w:tr w:rsidR="002B092F" w:rsidRPr="002B092F" w:rsidTr="002B092F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средств местного бюджета</w:t>
            </w:r>
          </w:p>
        </w:tc>
        <w:tc>
          <w:tcPr>
            <w:tcW w:w="3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720"/>
        </w:trPr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_______________ _________ _______________________ 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29.11.2018 №44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УТВЕРЖДАЮ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должности руководителя)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 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(расшифровка подписи)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"___" ___________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РОСПИСЬ И ЛИМИТЫ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 ФИНАНСОВЫЙ ГОД И НА ПЛАНОВЫЙ ПЕРИОД 20</w:t>
      </w: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__ И</w:t>
      </w:r>
      <w:proofErr w:type="gramEnd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средств местного бюджета)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подведомственного получателя</w:t>
      </w:r>
      <w:proofErr w:type="gramEnd"/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финансового органа муниципального образования)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 рублей)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561"/>
        <w:gridCol w:w="1276"/>
        <w:gridCol w:w="1702"/>
        <w:gridCol w:w="1702"/>
        <w:gridCol w:w="1702"/>
      </w:tblGrid>
      <w:tr w:rsidR="002B092F" w:rsidRPr="002B092F" w:rsidTr="002B092F">
        <w:trPr>
          <w:cantSplit/>
          <w:trHeight w:val="240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20__  г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1417"/>
        <w:gridCol w:w="1701"/>
      </w:tblGrid>
      <w:tr w:rsidR="002B092F" w:rsidRPr="002B092F" w:rsidTr="002B092F">
        <w:trPr>
          <w:cantSplit/>
          <w:trHeight w:val="24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092F" w:rsidRPr="002B092F" w:rsidTr="002B092F">
        <w:trPr>
          <w:cantSplit/>
          <w:trHeight w:val="12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  г 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  г 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  г 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_______________ _________ _______________________ 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(должность)   (подпись)  (расшифровка подписи)    (телефон)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"__" __________ 20__ г.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Допускается    уточнение   наименования   формы   документа   и   включение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 показателей,  отражающих  особенности исполнения местного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бюджета</w:t>
      </w:r>
    </w:p>
    <w:p w:rsid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Порядку,  утвержденному Постановлением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 сельского поселения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29.11.2018 №44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(в </w:t>
      </w:r>
      <w:proofErr w:type="spell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</w:t>
      </w:r>
      <w:proofErr w:type="gramStart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.п</w:t>
      </w:r>
      <w:proofErr w:type="gram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</w:t>
      </w:r>
      <w:proofErr w:type="spellEnd"/>
      <w:r w:rsidRPr="002B09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от 10.01.2021 №1)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Справка N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 изменении бюджетной росписи и лимитов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бюджетных обязательств на 20__ финансовый год</w:t>
      </w:r>
      <w:r w:rsidRPr="002B0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плановый период </w:t>
      </w: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20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 И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20__ годов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главного распорядителя средств местного бюджета)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(наименование подведомственного получателя или  муниципального образования)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для внесения изменения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(статья Бюджетного </w:t>
      </w:r>
      <w:hyperlink r:id="rId19" w:history="1">
        <w:r w:rsidRPr="002B092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кодекса</w:t>
        </w:r>
      </w:hyperlink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РФ, закона либо иной нормативный правовой акт)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по вопросу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(причины внесения изменений, наименование или направление бюджетных средств)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Бюджетные ассигнования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местного бюджета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15"/>
        <w:gridCol w:w="1079"/>
        <w:gridCol w:w="1084"/>
        <w:gridCol w:w="850"/>
        <w:gridCol w:w="1133"/>
        <w:gridCol w:w="1133"/>
        <w:gridCol w:w="1133"/>
        <w:gridCol w:w="1133"/>
      </w:tblGrid>
      <w:tr w:rsidR="002B092F" w:rsidRPr="002B092F" w:rsidTr="002B092F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 </w:t>
            </w:r>
            <w:proofErr w:type="gramEnd"/>
          </w:p>
        </w:tc>
      </w:tr>
      <w:tr w:rsidR="002B092F" w:rsidRPr="002B092F" w:rsidTr="002B092F">
        <w:trPr>
          <w:cantSplit/>
          <w:trHeight w:val="858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КОСГУ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Лимиты бюджетных обязательств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2F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рублей)</w:t>
      </w: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15"/>
        <w:gridCol w:w="1079"/>
        <w:gridCol w:w="1214"/>
        <w:gridCol w:w="720"/>
        <w:gridCol w:w="1133"/>
        <w:gridCol w:w="1133"/>
        <w:gridCol w:w="1133"/>
        <w:gridCol w:w="1133"/>
      </w:tblGrid>
      <w:tr w:rsidR="002B092F" w:rsidRPr="002B092F" w:rsidTr="002B092F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изменений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</w:tr>
      <w:tr w:rsidR="002B092F" w:rsidRPr="002B092F" w:rsidTr="002B092F">
        <w:trPr>
          <w:cantSplit/>
          <w:trHeight w:val="845"/>
        </w:trPr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</w:t>
            </w:r>
            <w:proofErr w:type="gramStart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КОСГУ</w:t>
            </w:r>
          </w:p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20__г. </w:t>
            </w:r>
          </w:p>
        </w:tc>
      </w:tr>
      <w:tr w:rsidR="002B092F" w:rsidRPr="002B092F" w:rsidTr="002B092F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2F" w:rsidRPr="002B092F" w:rsidTr="002B092F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92F" w:rsidRPr="002B092F" w:rsidRDefault="002B092F" w:rsidP="002B0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Источники финансирования расходов: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┌───────────────┐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а) безвозмездные поступления                       │               │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б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)р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езервный фонд финансирования непредвиденных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Администрации Новоюгинского с/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│               │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2B092F" w:rsidRPr="002B092F" w:rsidRDefault="002B092F" w:rsidP="002B092F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)р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езервный фонд Администрации Новоюгинского с/п   │     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района по ликвидации последствий </w:t>
      </w:r>
      <w:proofErr w:type="gramStart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СБ</w:t>
      </w:r>
      <w:proofErr w:type="gramEnd"/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ЧС           │               │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├───────────────┤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г) прочие источники                                │               │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└───────────────┘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  ___________________________________                   «___» ________________20__г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 руководителя)    (подпись)  (расшифровка подписи)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в организации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               ___________________________________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должности)                 (подпись)  (расшифровка подписи)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B092F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СОГЛАСОВАНО:  __________________________________  Руководитель ГРБС</w:t>
      </w: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Pr="002B092F" w:rsidRDefault="002B092F" w:rsidP="002B092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B092F" w:rsidRDefault="002B092F" w:rsidP="000011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092F" w:rsidSect="002B092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FA"/>
    <w:rsid w:val="00001179"/>
    <w:rsid w:val="000D77D7"/>
    <w:rsid w:val="0016119E"/>
    <w:rsid w:val="00220D0F"/>
    <w:rsid w:val="002B092F"/>
    <w:rsid w:val="003E4BBF"/>
    <w:rsid w:val="00446960"/>
    <w:rsid w:val="006A1F8D"/>
    <w:rsid w:val="00D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179"/>
  </w:style>
  <w:style w:type="paragraph" w:customStyle="1" w:styleId="ConsPlusNonformat">
    <w:name w:val="ConsPlusNonformat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0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B092F"/>
  </w:style>
  <w:style w:type="character" w:styleId="a8">
    <w:name w:val="Hyperlink"/>
    <w:basedOn w:val="a0"/>
    <w:uiPriority w:val="99"/>
    <w:semiHidden/>
    <w:unhideWhenUsed/>
    <w:rsid w:val="002B09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09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1179"/>
  </w:style>
  <w:style w:type="paragraph" w:customStyle="1" w:styleId="ConsPlusNonformat">
    <w:name w:val="ConsPlusNonformat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011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0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1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001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B092F"/>
  </w:style>
  <w:style w:type="character" w:styleId="a8">
    <w:name w:val="Hyperlink"/>
    <w:basedOn w:val="a0"/>
    <w:uiPriority w:val="99"/>
    <w:semiHidden/>
    <w:unhideWhenUsed/>
    <w:rsid w:val="002B092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09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68E804553A2A617F440D21F3283B67192D11EDFB444C32B65E5EB38E6860EED0DDKAa1H" TargetMode="External"/><Relationship Id="rId13" Type="http://schemas.openxmlformats.org/officeDocument/2006/relationships/hyperlink" Target="consultantplus://offline/ref=C1949314EEA4DEA2D9C176E51239642E61751D042CFC206A3946764CBAF24E1B75F9071CF68AK6a1H" TargetMode="External"/><Relationship Id="rId18" Type="http://schemas.openxmlformats.org/officeDocument/2006/relationships/hyperlink" Target="consultantplus://offline/ref=C1949314EEA4DEA2D9C176E51239642E61751D042CFC206A3946764CBAKFa2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1949314EEA4DEA2D9C168E804553A2A617F440D21FC2A3861192D11EDFB444C32B65E5EB38E6860EED6D5KAa6H" TargetMode="External"/><Relationship Id="rId12" Type="http://schemas.openxmlformats.org/officeDocument/2006/relationships/hyperlink" Target="consultantplus://offline/ref=C1949314EEA4DEA2D9C168E804553A2A617F440D21F3283B67192D11EDFB444C32B65E5EB38E6860EED0DCKAaDH" TargetMode="External"/><Relationship Id="rId17" Type="http://schemas.openxmlformats.org/officeDocument/2006/relationships/hyperlink" Target="consultantplus://offline/ref=C1949314EEA4DEA2D9C168E804553A2A617F440D21F3283B67192D11EDFB444C32B65E5EB38E6860EED1DEKAa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949314EEA4DEA2D9C168E804553A2A617F440D21F3283B67192D11EDFB444C32B65E5EB38E6860EEDCDBKAaC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49314EEA4DEA2D9C168E804553A2A617F440D21F3283B67192D11EDFB444C32B65E5EB38E6860EEDCDCKAaDH" TargetMode="External"/><Relationship Id="rId11" Type="http://schemas.openxmlformats.org/officeDocument/2006/relationships/hyperlink" Target="consultantplus://offline/ref=C1949314EEA4DEA2D9C168E804553A2A617F440D21F3283B67192D11EDFB444C32B65E5EB38E6860EEDCD9KAa0H" TargetMode="External"/><Relationship Id="rId5" Type="http://schemas.openxmlformats.org/officeDocument/2006/relationships/hyperlink" Target="consultantplus://offline/ref=C1949314EEA4DEA2D9C176E51239642E61751D042CFC206A3946764CBAKFa2H" TargetMode="External"/><Relationship Id="rId15" Type="http://schemas.openxmlformats.org/officeDocument/2006/relationships/hyperlink" Target="consultantplus://offline/ref=C1949314EEA4DEA2D9C168E804553A2A617F440D21F3283B67192D11EDFB444C32B65E5EB38E6860EEDCDBKAa4H" TargetMode="External"/><Relationship Id="rId10" Type="http://schemas.openxmlformats.org/officeDocument/2006/relationships/hyperlink" Target="consultantplus://offline/ref=C1949314EEA4DEA2D9C168E804553A2A617F440D21F3283B67192D11EDFB444C32B65E5EB38E6860EEDDDCKAa4H" TargetMode="External"/><Relationship Id="rId19" Type="http://schemas.openxmlformats.org/officeDocument/2006/relationships/hyperlink" Target="consultantplus://offline/ref=C1949314EEA4DEA2D9C176E51239642E61751D042CFC206A3946764CBAKFa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949314EEA4DEA2D9C168E804553A2A617F440D21F3283B67192D11EDFB444C32B65E5EB38E6860EEDCDEKAa0H" TargetMode="External"/><Relationship Id="rId14" Type="http://schemas.openxmlformats.org/officeDocument/2006/relationships/hyperlink" Target="consultantplus://offline/ref=C1949314EEA4DEA2D9C168E804553A2A617F440D21F3283B67192D11EDFB444C32B65E5EB38E6860EEDCD9KA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6589</Words>
  <Characters>37561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2022-01-17T04:02:00Z</dcterms:created>
  <dcterms:modified xsi:type="dcterms:W3CDTF">2022-11-30T04:09:00Z</dcterms:modified>
</cp:coreProperties>
</file>