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896" w:rsidRPr="002A126D" w:rsidRDefault="00A77896" w:rsidP="00A77896">
      <w:pPr>
        <w:jc w:val="center"/>
        <w:rPr>
          <w:b/>
          <w:sz w:val="28"/>
          <w:szCs w:val="28"/>
        </w:rPr>
      </w:pPr>
      <w:r w:rsidRPr="002A126D">
        <w:rPr>
          <w:b/>
          <w:sz w:val="28"/>
          <w:szCs w:val="28"/>
        </w:rPr>
        <w:t>МУНИЦИПАЛЬНОЕ КАЗЕННОЕ УЧРЕЖДЕНИЕ</w:t>
      </w:r>
    </w:p>
    <w:p w:rsidR="00A77896" w:rsidRPr="002A126D" w:rsidRDefault="00A77896" w:rsidP="00A77896">
      <w:pPr>
        <w:jc w:val="center"/>
        <w:rPr>
          <w:b/>
          <w:sz w:val="28"/>
          <w:szCs w:val="28"/>
        </w:rPr>
      </w:pPr>
      <w:r w:rsidRPr="002A126D">
        <w:rPr>
          <w:b/>
          <w:sz w:val="28"/>
          <w:szCs w:val="28"/>
        </w:rPr>
        <w:t>СОВЕТ НОВОЮГИНСКОГО СЕЛЬСКОГО ПОСЕЛЕНИЯ</w:t>
      </w:r>
    </w:p>
    <w:p w:rsidR="00A77896" w:rsidRPr="002A126D" w:rsidRDefault="00A77896" w:rsidP="00A77896">
      <w:pPr>
        <w:jc w:val="center"/>
        <w:rPr>
          <w:b/>
          <w:bCs/>
          <w:sz w:val="28"/>
          <w:szCs w:val="28"/>
        </w:rPr>
      </w:pPr>
    </w:p>
    <w:p w:rsidR="00A77896" w:rsidRPr="002A126D" w:rsidRDefault="00A77896" w:rsidP="00A77896">
      <w:pPr>
        <w:jc w:val="center"/>
        <w:rPr>
          <w:b/>
          <w:bCs/>
          <w:sz w:val="28"/>
          <w:szCs w:val="28"/>
        </w:rPr>
      </w:pPr>
    </w:p>
    <w:p w:rsidR="00A77896" w:rsidRPr="002A126D" w:rsidRDefault="00A77896" w:rsidP="00A77896">
      <w:pPr>
        <w:jc w:val="center"/>
        <w:rPr>
          <w:b/>
          <w:bCs/>
          <w:sz w:val="28"/>
          <w:szCs w:val="28"/>
        </w:rPr>
      </w:pPr>
    </w:p>
    <w:p w:rsidR="00A77896" w:rsidRPr="002A126D" w:rsidRDefault="00A77896" w:rsidP="00A77896">
      <w:pPr>
        <w:shd w:val="clear" w:color="auto" w:fill="FFFFFF"/>
        <w:jc w:val="center"/>
        <w:rPr>
          <w:sz w:val="28"/>
          <w:szCs w:val="28"/>
        </w:rPr>
      </w:pPr>
      <w:r w:rsidRPr="002A126D">
        <w:rPr>
          <w:sz w:val="28"/>
          <w:szCs w:val="28"/>
        </w:rPr>
        <w:t>РЕШЕНИЕ</w:t>
      </w:r>
    </w:p>
    <w:p w:rsidR="00A77896" w:rsidRPr="002A126D" w:rsidRDefault="00A77896" w:rsidP="00A77896">
      <w:pPr>
        <w:shd w:val="clear" w:color="auto" w:fill="FFFFFF"/>
        <w:jc w:val="center"/>
        <w:rPr>
          <w:sz w:val="28"/>
          <w:szCs w:val="28"/>
        </w:rPr>
      </w:pPr>
    </w:p>
    <w:p w:rsidR="00A77896" w:rsidRPr="002A126D" w:rsidRDefault="00A77896" w:rsidP="00A77896">
      <w:pPr>
        <w:shd w:val="clear" w:color="auto" w:fill="FFFFFF"/>
        <w:jc w:val="center"/>
        <w:rPr>
          <w:sz w:val="28"/>
          <w:szCs w:val="28"/>
        </w:rPr>
      </w:pPr>
    </w:p>
    <w:p w:rsidR="00A77896" w:rsidRPr="002A126D" w:rsidRDefault="00A77896" w:rsidP="00A77896">
      <w:pPr>
        <w:shd w:val="clear" w:color="auto" w:fill="FFFFFF"/>
        <w:tabs>
          <w:tab w:val="left" w:pos="238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19.06</w:t>
      </w:r>
      <w:r w:rsidRPr="002A126D">
        <w:rPr>
          <w:sz w:val="28"/>
          <w:szCs w:val="28"/>
        </w:rPr>
        <w:t xml:space="preserve">.2017 г.                                                                      </w:t>
      </w:r>
      <w:r w:rsidRPr="002A126D">
        <w:rPr>
          <w:sz w:val="28"/>
          <w:szCs w:val="28"/>
        </w:rPr>
        <w:tab/>
        <w:t xml:space="preserve">   № 3</w:t>
      </w:r>
      <w:r w:rsidR="006A6C04">
        <w:rPr>
          <w:sz w:val="28"/>
          <w:szCs w:val="28"/>
        </w:rPr>
        <w:t>40</w:t>
      </w:r>
      <w:r w:rsidRPr="002A126D">
        <w:rPr>
          <w:sz w:val="28"/>
          <w:szCs w:val="28"/>
        </w:rPr>
        <w:t xml:space="preserve"> </w:t>
      </w:r>
    </w:p>
    <w:p w:rsidR="00A77896" w:rsidRPr="002A126D" w:rsidRDefault="00A77896" w:rsidP="00A77896">
      <w:pPr>
        <w:jc w:val="center"/>
        <w:rPr>
          <w:sz w:val="28"/>
          <w:szCs w:val="28"/>
        </w:rPr>
      </w:pPr>
    </w:p>
    <w:p w:rsidR="00A77896" w:rsidRPr="00F14304" w:rsidRDefault="00A77896" w:rsidP="00A77896">
      <w:pPr>
        <w:pStyle w:val="NoSpacing"/>
        <w:ind w:right="4855"/>
        <w:jc w:val="both"/>
        <w:rPr>
          <w:rFonts w:ascii="Times New Roman" w:hAnsi="Times New Roman"/>
        </w:rPr>
      </w:pPr>
      <w:r w:rsidRPr="00F14304">
        <w:rPr>
          <w:rFonts w:ascii="Times New Roman" w:hAnsi="Times New Roman"/>
        </w:rPr>
        <w:t>О внесении изменений в правила землепольз</w:t>
      </w:r>
      <w:r w:rsidRPr="00F14304">
        <w:rPr>
          <w:rFonts w:ascii="Times New Roman" w:hAnsi="Times New Roman"/>
        </w:rPr>
        <w:t>о</w:t>
      </w:r>
      <w:r w:rsidRPr="00F14304">
        <w:rPr>
          <w:rFonts w:ascii="Times New Roman" w:hAnsi="Times New Roman"/>
        </w:rPr>
        <w:t>вания и застройки Ново</w:t>
      </w:r>
      <w:r>
        <w:rPr>
          <w:rFonts w:ascii="Times New Roman" w:hAnsi="Times New Roman"/>
        </w:rPr>
        <w:t>юги</w:t>
      </w:r>
      <w:r w:rsidRPr="00F14304">
        <w:rPr>
          <w:rFonts w:ascii="Times New Roman" w:hAnsi="Times New Roman"/>
        </w:rPr>
        <w:t>нского сельского поселения, утверждённые р</w:t>
      </w:r>
      <w:r w:rsidRPr="00F14304">
        <w:rPr>
          <w:rFonts w:ascii="Times New Roman" w:hAnsi="Times New Roman"/>
        </w:rPr>
        <w:t>е</w:t>
      </w:r>
      <w:r w:rsidRPr="00F14304">
        <w:rPr>
          <w:rFonts w:ascii="Times New Roman" w:hAnsi="Times New Roman"/>
        </w:rPr>
        <w:t>шением Совета Ново</w:t>
      </w:r>
      <w:r>
        <w:rPr>
          <w:rFonts w:ascii="Times New Roman" w:hAnsi="Times New Roman"/>
        </w:rPr>
        <w:t>юги</w:t>
      </w:r>
      <w:r w:rsidRPr="00F14304">
        <w:rPr>
          <w:rFonts w:ascii="Times New Roman" w:hAnsi="Times New Roman"/>
        </w:rPr>
        <w:t xml:space="preserve">нского сельского поселения от </w:t>
      </w:r>
      <w:r>
        <w:rPr>
          <w:rFonts w:ascii="Times New Roman" w:hAnsi="Times New Roman"/>
        </w:rPr>
        <w:t>31</w:t>
      </w:r>
      <w:r w:rsidRPr="00F14304">
        <w:rPr>
          <w:rFonts w:ascii="Times New Roman" w:hAnsi="Times New Roman"/>
        </w:rPr>
        <w:t xml:space="preserve">.03.2014г. № </w:t>
      </w:r>
      <w:r>
        <w:rPr>
          <w:rFonts w:ascii="Times New Roman" w:hAnsi="Times New Roman"/>
        </w:rPr>
        <w:t>238</w:t>
      </w:r>
    </w:p>
    <w:p w:rsidR="00A77896" w:rsidRDefault="00A77896" w:rsidP="00A77896">
      <w:pPr>
        <w:jc w:val="center"/>
      </w:pPr>
    </w:p>
    <w:p w:rsidR="00A77896" w:rsidRDefault="00A77896" w:rsidP="00A77896">
      <w:pPr>
        <w:ind w:firstLine="567"/>
        <w:jc w:val="both"/>
      </w:pPr>
      <w:r w:rsidRPr="00A703C2">
        <w:t xml:space="preserve">В соответствии со статьей </w:t>
      </w:r>
      <w:hyperlink r:id="rId5" w:history="1">
        <w:r w:rsidRPr="00E90ED1">
          <w:t>32</w:t>
        </w:r>
      </w:hyperlink>
      <w:r w:rsidRPr="00A703C2">
        <w:t xml:space="preserve"> Градостроительного кодекса Российской Федерации</w:t>
      </w:r>
      <w:r>
        <w:t>, на основании Устава</w:t>
      </w:r>
      <w:r w:rsidRPr="003607A3">
        <w:t xml:space="preserve"> </w:t>
      </w:r>
      <w:r>
        <w:t>муниципального образования</w:t>
      </w:r>
      <w:r w:rsidRPr="003607A3">
        <w:t xml:space="preserve"> «</w:t>
      </w:r>
      <w:r w:rsidRPr="00F14304">
        <w:t>Ново</w:t>
      </w:r>
      <w:r>
        <w:t>юги</w:t>
      </w:r>
      <w:r w:rsidRPr="00F14304">
        <w:t xml:space="preserve">нского </w:t>
      </w:r>
      <w:r w:rsidRPr="003607A3">
        <w:t>сельское поселение»,</w:t>
      </w:r>
      <w:r w:rsidRPr="004A738E">
        <w:t xml:space="preserve"> </w:t>
      </w:r>
      <w:r>
        <w:t xml:space="preserve">«Правил землепользования и </w:t>
      </w:r>
      <w:r>
        <w:rPr>
          <w:bCs/>
        </w:rPr>
        <w:t>застройки</w:t>
      </w:r>
      <w:r>
        <w:t xml:space="preserve"> </w:t>
      </w:r>
      <w:r w:rsidRPr="00F14304">
        <w:t>Ново</w:t>
      </w:r>
      <w:r>
        <w:t>юги</w:t>
      </w:r>
      <w:r w:rsidRPr="00F14304">
        <w:t xml:space="preserve">нского </w:t>
      </w:r>
      <w:r>
        <w:t>сельского поселения», утвержденных</w:t>
      </w:r>
      <w:r w:rsidRPr="00145B21">
        <w:t xml:space="preserve"> решение</w:t>
      </w:r>
      <w:r>
        <w:t>м</w:t>
      </w:r>
      <w:r w:rsidRPr="00145B21">
        <w:t xml:space="preserve"> </w:t>
      </w:r>
      <w:r>
        <w:t xml:space="preserve">Совета </w:t>
      </w:r>
      <w:r w:rsidRPr="00F14304">
        <w:t>Ново</w:t>
      </w:r>
      <w:r>
        <w:t>юги</w:t>
      </w:r>
      <w:r w:rsidRPr="00F14304">
        <w:t xml:space="preserve">нского </w:t>
      </w:r>
      <w:r>
        <w:t xml:space="preserve">сельского поселения </w:t>
      </w:r>
      <w:r w:rsidRPr="00145B21">
        <w:t xml:space="preserve">от </w:t>
      </w:r>
      <w:r>
        <w:t>31</w:t>
      </w:r>
      <w:r w:rsidRPr="00F14304">
        <w:t xml:space="preserve">.03.2014г. № </w:t>
      </w:r>
      <w:r>
        <w:t xml:space="preserve">238 и с учетом результатов публичных слушаний </w:t>
      </w:r>
    </w:p>
    <w:p w:rsidR="00A77896" w:rsidRDefault="00A77896" w:rsidP="00A77896">
      <w:pPr>
        <w:jc w:val="both"/>
      </w:pPr>
    </w:p>
    <w:p w:rsidR="00A77896" w:rsidRPr="0082607D" w:rsidRDefault="00A77896" w:rsidP="00A77896">
      <w:pPr>
        <w:jc w:val="center"/>
        <w:rPr>
          <w:b/>
        </w:rPr>
      </w:pPr>
      <w:r w:rsidRPr="0082607D">
        <w:rPr>
          <w:b/>
        </w:rPr>
        <w:t>Совет</w:t>
      </w:r>
      <w:r w:rsidR="00662EBE" w:rsidRPr="00662EBE">
        <w:t xml:space="preserve"> </w:t>
      </w:r>
      <w:r w:rsidR="00662EBE" w:rsidRPr="00662EBE">
        <w:rPr>
          <w:b/>
        </w:rPr>
        <w:t>Новоюгинского</w:t>
      </w:r>
      <w:r w:rsidR="00662EBE" w:rsidRPr="00F14304">
        <w:t xml:space="preserve"> </w:t>
      </w:r>
      <w:r w:rsidRPr="0082607D">
        <w:rPr>
          <w:b/>
        </w:rPr>
        <w:t>сельского поселения решил:</w:t>
      </w:r>
    </w:p>
    <w:p w:rsidR="00A77896" w:rsidRPr="00410006" w:rsidRDefault="00A77896" w:rsidP="00A77896">
      <w:pPr>
        <w:autoSpaceDE w:val="0"/>
        <w:autoSpaceDN w:val="0"/>
        <w:adjustRightInd w:val="0"/>
        <w:spacing w:line="240" w:lineRule="exact"/>
        <w:ind w:firstLine="539"/>
        <w:outlineLvl w:val="0"/>
      </w:pPr>
    </w:p>
    <w:p w:rsidR="00A77896" w:rsidRDefault="00A77896" w:rsidP="00A7789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Внести</w:t>
      </w:r>
      <w:r w:rsidRPr="00145B21">
        <w:t xml:space="preserve"> изменени</w:t>
      </w:r>
      <w:r>
        <w:t>я в Правила землепользования и застройки</w:t>
      </w:r>
      <w:r w:rsidRPr="00E662F5">
        <w:t xml:space="preserve"> </w:t>
      </w:r>
      <w:r>
        <w:t xml:space="preserve">муниципального образования </w:t>
      </w:r>
      <w:r w:rsidR="00662EBE">
        <w:t>«</w:t>
      </w:r>
      <w:r w:rsidR="00662EBE" w:rsidRPr="00F14304">
        <w:t>Ново</w:t>
      </w:r>
      <w:r w:rsidR="00662EBE">
        <w:t>юги</w:t>
      </w:r>
      <w:r w:rsidR="00662EBE" w:rsidRPr="00F14304">
        <w:t xml:space="preserve">нского </w:t>
      </w:r>
      <w:r>
        <w:t xml:space="preserve">сельское поселение»  </w:t>
      </w:r>
      <w:r w:rsidRPr="00662EBE">
        <w:t>согласно приложению</w:t>
      </w:r>
      <w:r w:rsidRPr="004713B8">
        <w:t>.</w:t>
      </w:r>
    </w:p>
    <w:p w:rsidR="00A77896" w:rsidRDefault="00A77896" w:rsidP="00A7789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>
        <w:t xml:space="preserve">Разместить </w:t>
      </w:r>
      <w:r w:rsidRPr="00B61FAD">
        <w:t>изменени</w:t>
      </w:r>
      <w:r>
        <w:t>я</w:t>
      </w:r>
      <w:proofErr w:type="gramEnd"/>
      <w:r w:rsidRPr="00B61FAD">
        <w:t xml:space="preserve"> в Правила землепользования и застройки муниципального образования «</w:t>
      </w:r>
      <w:r w:rsidR="00662EBE" w:rsidRPr="00F14304">
        <w:t>Ново</w:t>
      </w:r>
      <w:r w:rsidR="00662EBE">
        <w:t>юги</w:t>
      </w:r>
      <w:r w:rsidR="00662EBE" w:rsidRPr="00F14304">
        <w:t xml:space="preserve">нского </w:t>
      </w:r>
      <w:r>
        <w:t xml:space="preserve">сельское поселение» </w:t>
      </w:r>
      <w:r w:rsidRPr="00B61FAD">
        <w:t xml:space="preserve">в федеральной государственной информационной  системе территориального планирования в сети «Интернет» по адресу: </w:t>
      </w:r>
      <w:hyperlink r:id="rId6" w:history="1">
        <w:r w:rsidRPr="00D768B8">
          <w:rPr>
            <w:rStyle w:val="a3"/>
          </w:rPr>
          <w:t>http://fgis.</w:t>
        </w:r>
        <w:r w:rsidRPr="00D768B8">
          <w:rPr>
            <w:rStyle w:val="a3"/>
            <w:lang w:val="en-US"/>
          </w:rPr>
          <w:t>economy</w:t>
        </w:r>
        <w:r w:rsidRPr="00D768B8">
          <w:rPr>
            <w:rStyle w:val="a3"/>
          </w:rPr>
          <w:t>.</w:t>
        </w:r>
        <w:proofErr w:type="spellStart"/>
        <w:r w:rsidRPr="00D768B8">
          <w:rPr>
            <w:rStyle w:val="a3"/>
            <w:lang w:val="en-US"/>
          </w:rPr>
          <w:t>gov</w:t>
        </w:r>
        <w:proofErr w:type="spellEnd"/>
        <w:r w:rsidRPr="00D768B8">
          <w:rPr>
            <w:rStyle w:val="a3"/>
          </w:rPr>
          <w:t>.ru</w:t>
        </w:r>
      </w:hyperlink>
      <w:r>
        <w:t>.</w:t>
      </w:r>
    </w:p>
    <w:p w:rsidR="00A77896" w:rsidRDefault="00A77896" w:rsidP="00A7789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>
        <w:t>Обнародовать</w:t>
      </w:r>
      <w:r w:rsidRPr="00BF02BE">
        <w:t xml:space="preserve"> настоящее решение </w:t>
      </w:r>
      <w:r>
        <w:t>в установленном Уставом</w:t>
      </w:r>
      <w:r w:rsidR="00662EBE">
        <w:t xml:space="preserve"> </w:t>
      </w:r>
      <w:r w:rsidR="00662EBE" w:rsidRPr="00F14304">
        <w:t>Ново</w:t>
      </w:r>
      <w:r w:rsidR="00662EBE">
        <w:t>юги</w:t>
      </w:r>
      <w:r w:rsidR="00662EBE" w:rsidRPr="00F14304">
        <w:t xml:space="preserve">нского </w:t>
      </w:r>
      <w:r>
        <w:t>сельского поселения порядке</w:t>
      </w:r>
      <w:r w:rsidRPr="00BF02BE">
        <w:t xml:space="preserve"> и разместить на официальном сайте</w:t>
      </w:r>
      <w:r w:rsidRPr="00133C17">
        <w:t xml:space="preserve"> </w:t>
      </w:r>
      <w:r w:rsidRPr="00C85E17">
        <w:t xml:space="preserve">Администрации </w:t>
      </w:r>
      <w:r w:rsidR="00662EBE" w:rsidRPr="00F14304">
        <w:t>Ново</w:t>
      </w:r>
      <w:r w:rsidR="00662EBE">
        <w:t>юги</w:t>
      </w:r>
      <w:r w:rsidR="00662EBE" w:rsidRPr="00F14304">
        <w:t xml:space="preserve">нского </w:t>
      </w:r>
      <w:r w:rsidRPr="00C85E17">
        <w:t>сель</w:t>
      </w:r>
      <w:r>
        <w:t>ского поселения в сети «Интернет».</w:t>
      </w:r>
    </w:p>
    <w:p w:rsidR="00A77896" w:rsidRDefault="00A77896" w:rsidP="00A7789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r w:rsidRPr="00C60536">
        <w:t xml:space="preserve">Настоящее решение вступает в силу </w:t>
      </w:r>
      <w:proofErr w:type="gramStart"/>
      <w:r w:rsidRPr="00C60536">
        <w:t>с даты обнародования</w:t>
      </w:r>
      <w:proofErr w:type="gramEnd"/>
      <w:r w:rsidRPr="00C60536">
        <w:t>.</w:t>
      </w:r>
    </w:p>
    <w:p w:rsidR="00A77896" w:rsidRPr="00C60536" w:rsidRDefault="00A77896" w:rsidP="00A77896">
      <w:pPr>
        <w:pStyle w:val="a4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</w:pPr>
      <w:proofErr w:type="gramStart"/>
      <w:r w:rsidRPr="00C60536">
        <w:t>Контроль за</w:t>
      </w:r>
      <w:proofErr w:type="gramEnd"/>
      <w:r w:rsidRPr="00C60536">
        <w:t xml:space="preserve"> исполнением настоящего решения возложить на </w:t>
      </w:r>
      <w:r>
        <w:t>п</w:t>
      </w:r>
      <w:r w:rsidRPr="00C60536">
        <w:t xml:space="preserve">редседателя Совета </w:t>
      </w:r>
      <w:r w:rsidR="00662EBE" w:rsidRPr="00F14304">
        <w:t>Ново</w:t>
      </w:r>
      <w:r w:rsidR="00662EBE">
        <w:t>юги</w:t>
      </w:r>
      <w:r w:rsidR="00662EBE" w:rsidRPr="00F14304">
        <w:t xml:space="preserve">нского </w:t>
      </w:r>
      <w:r w:rsidRPr="00C60536">
        <w:t>сельского поселения.</w:t>
      </w:r>
    </w:p>
    <w:p w:rsidR="00A77896" w:rsidRDefault="00A77896" w:rsidP="00A77896">
      <w:pPr>
        <w:tabs>
          <w:tab w:val="left" w:pos="240"/>
        </w:tabs>
        <w:rPr>
          <w:rFonts w:eastAsia="Arial"/>
          <w:lang w:eastAsia="ar-SA"/>
        </w:rPr>
      </w:pPr>
    </w:p>
    <w:p w:rsidR="00A77896" w:rsidRDefault="00A77896" w:rsidP="00A77896">
      <w:pPr>
        <w:tabs>
          <w:tab w:val="left" w:pos="240"/>
        </w:tabs>
        <w:rPr>
          <w:rFonts w:eastAsia="Arial"/>
          <w:lang w:eastAsia="ar-SA"/>
        </w:rPr>
      </w:pPr>
    </w:p>
    <w:p w:rsidR="00A77896" w:rsidRDefault="00A77896" w:rsidP="00A77896">
      <w:pPr>
        <w:tabs>
          <w:tab w:val="left" w:pos="240"/>
        </w:tabs>
        <w:rPr>
          <w:rFonts w:eastAsia="Arial"/>
          <w:lang w:eastAsia="ar-SA"/>
        </w:rPr>
      </w:pPr>
    </w:p>
    <w:p w:rsidR="00662EBE" w:rsidRDefault="00662EBE" w:rsidP="00A77896">
      <w:pPr>
        <w:tabs>
          <w:tab w:val="left" w:pos="240"/>
        </w:tabs>
      </w:pPr>
    </w:p>
    <w:p w:rsidR="00A77896" w:rsidRDefault="00A77896" w:rsidP="00A77896">
      <w:pPr>
        <w:tabs>
          <w:tab w:val="left" w:pos="240"/>
        </w:tabs>
      </w:pPr>
      <w:r w:rsidRPr="0080206A">
        <w:t>Председатель Совета сельского поселения</w:t>
      </w:r>
      <w:r>
        <w:t xml:space="preserve">                                                              </w:t>
      </w:r>
    </w:p>
    <w:p w:rsidR="00A77896" w:rsidRDefault="00662EBE" w:rsidP="00A77896">
      <w:pPr>
        <w:tabs>
          <w:tab w:val="left" w:pos="240"/>
        </w:tabs>
      </w:pPr>
      <w:r>
        <w:t>Глава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О.А. Клейнфельдер</w:t>
      </w:r>
    </w:p>
    <w:p w:rsidR="00A77896" w:rsidRDefault="00A77896" w:rsidP="00A77896">
      <w:pPr>
        <w:tabs>
          <w:tab w:val="left" w:pos="240"/>
        </w:tabs>
      </w:pPr>
    </w:p>
    <w:p w:rsidR="00A77896" w:rsidRPr="0080206A" w:rsidRDefault="00A77896" w:rsidP="00A77896">
      <w:pPr>
        <w:tabs>
          <w:tab w:val="left" w:pos="240"/>
        </w:tabs>
      </w:pPr>
    </w:p>
    <w:p w:rsidR="00A77896" w:rsidRDefault="00A77896" w:rsidP="00A77896">
      <w:r>
        <w:t xml:space="preserve">                                                                  </w:t>
      </w:r>
    </w:p>
    <w:p w:rsidR="00662EBE" w:rsidRDefault="00662EBE" w:rsidP="00662EBE">
      <w:pPr>
        <w:pageBreakBefore/>
        <w:jc w:val="right"/>
        <w:rPr>
          <w:kern w:val="28"/>
        </w:rPr>
      </w:pPr>
      <w:r>
        <w:rPr>
          <w:kern w:val="28"/>
        </w:rPr>
        <w:lastRenderedPageBreak/>
        <w:t xml:space="preserve">Приложение </w:t>
      </w:r>
    </w:p>
    <w:p w:rsidR="00662EBE" w:rsidRDefault="00662EBE" w:rsidP="00662EBE">
      <w:pPr>
        <w:jc w:val="right"/>
        <w:rPr>
          <w:kern w:val="28"/>
        </w:rPr>
      </w:pPr>
      <w:r>
        <w:rPr>
          <w:kern w:val="28"/>
        </w:rPr>
        <w:t>к решению Совета Новоюгинского сельского поселения</w:t>
      </w:r>
    </w:p>
    <w:p w:rsidR="00662EBE" w:rsidRPr="00662EBE" w:rsidRDefault="00662EBE" w:rsidP="00662EBE">
      <w:pPr>
        <w:shd w:val="clear" w:color="auto" w:fill="FFFFFF"/>
        <w:tabs>
          <w:tab w:val="left" w:pos="2381"/>
          <w:tab w:val="left" w:pos="8222"/>
        </w:tabs>
        <w:jc w:val="right"/>
      </w:pPr>
      <w:r w:rsidRPr="00662EBE">
        <w:t>19.06.2017 г № 3</w:t>
      </w:r>
      <w:r w:rsidR="006A6C04">
        <w:t>40</w:t>
      </w:r>
      <w:r w:rsidRPr="00662EBE">
        <w:t xml:space="preserve"> </w:t>
      </w:r>
    </w:p>
    <w:p w:rsidR="00662EBE" w:rsidRDefault="00662EBE" w:rsidP="00662EBE">
      <w:pPr>
        <w:pStyle w:val="a6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662EBE" w:rsidRPr="005F5B06" w:rsidRDefault="00662EBE" w:rsidP="00662EBE">
      <w:pPr>
        <w:pStyle w:val="a6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5F5B06">
        <w:rPr>
          <w:rFonts w:ascii="Times New Roman" w:hAnsi="Times New Roman" w:cs="Times New Roman"/>
          <w:sz w:val="24"/>
          <w:szCs w:val="24"/>
        </w:rPr>
        <w:t>Проект внесения изменений в правила землепользования и застройки</w:t>
      </w:r>
    </w:p>
    <w:p w:rsidR="00662EBE" w:rsidRPr="005F5B06" w:rsidRDefault="00662EBE" w:rsidP="00662EBE">
      <w:pPr>
        <w:pStyle w:val="a6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5F5B06">
        <w:rPr>
          <w:rFonts w:ascii="Times New Roman" w:hAnsi="Times New Roman" w:cs="Times New Roman"/>
          <w:sz w:val="24"/>
          <w:szCs w:val="24"/>
        </w:rPr>
        <w:t>Новоюгинского сельского поселения</w:t>
      </w:r>
    </w:p>
    <w:p w:rsidR="00662EBE" w:rsidRPr="005F5B06" w:rsidRDefault="00662EBE" w:rsidP="00662EBE">
      <w:pPr>
        <w:pStyle w:val="a6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:rsidR="00662EBE" w:rsidRPr="00E03D68" w:rsidRDefault="00662EBE" w:rsidP="00662EB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D68">
        <w:rPr>
          <w:rFonts w:ascii="Times New Roman" w:hAnsi="Times New Roman" w:cs="Times New Roman"/>
          <w:sz w:val="24"/>
          <w:szCs w:val="24"/>
        </w:rPr>
        <w:t>В целях приведения градостроительных регламентов в соответствие с действующим Градостроительным кодексом и Водным кодексом внести в правила землепользования и застройки  Новоюгинского сельского поселения (</w:t>
      </w:r>
      <w:proofErr w:type="spellStart"/>
      <w:r w:rsidRPr="00E03D68">
        <w:rPr>
          <w:rFonts w:ascii="Times New Roman" w:hAnsi="Times New Roman" w:cs="Times New Roman"/>
          <w:sz w:val="24"/>
          <w:szCs w:val="24"/>
        </w:rPr>
        <w:t>далее-Правила</w:t>
      </w:r>
      <w:proofErr w:type="spellEnd"/>
      <w:r w:rsidRPr="00E03D68">
        <w:rPr>
          <w:rFonts w:ascii="Times New Roman" w:hAnsi="Times New Roman" w:cs="Times New Roman"/>
          <w:sz w:val="24"/>
          <w:szCs w:val="24"/>
        </w:rPr>
        <w:t>) следующие изменения:</w:t>
      </w:r>
    </w:p>
    <w:p w:rsidR="00662EBE" w:rsidRPr="00E03D68" w:rsidRDefault="00662EBE" w:rsidP="00662EBE">
      <w:pPr>
        <w:ind w:firstLine="540"/>
        <w:jc w:val="both"/>
      </w:pPr>
      <w:r w:rsidRPr="00E03D68">
        <w:t xml:space="preserve">1). </w:t>
      </w:r>
      <w:proofErr w:type="gramStart"/>
      <w:r w:rsidRPr="00E03D68">
        <w:t xml:space="preserve">Пункты «Ж1-П - Зона застройки индивидуальными жилыми домами в санитарно-защитной зоне объектов производственного и специального назначения», «Ж1-Оз - Зона застройки индивидуальными жилыми домами в охранной зоне объектов инженерной инфраструктуры», «Ж1-В - Зона застройки индивидуальными жилыми домами в </w:t>
      </w:r>
      <w:proofErr w:type="spellStart"/>
      <w:r w:rsidRPr="00E03D68">
        <w:t>водоохранной</w:t>
      </w:r>
      <w:proofErr w:type="spellEnd"/>
      <w:r w:rsidRPr="00E03D68">
        <w:t xml:space="preserve"> зоне», «Ж1-Пр - Зона застройки индивидуальными жилыми домами в зоне прибрежной защитной полосы», «Ж1-Ив - Зона застройки индивидуальными жилыми домами в зоне санитарной охраны источников питьевого водоснабжения</w:t>
      </w:r>
      <w:proofErr w:type="gramEnd"/>
      <w:r w:rsidRPr="00E03D68">
        <w:t>», «Ж1-Оо - Зона застройки индивидуальными жилыми домами в зоне охраняемых объектов» статьи 8.3, пункты «П</w:t>
      </w:r>
      <w:proofErr w:type="gramStart"/>
      <w:r w:rsidRPr="00E03D68">
        <w:t>1</w:t>
      </w:r>
      <w:proofErr w:type="gramEnd"/>
      <w:r w:rsidRPr="00E03D68">
        <w:t>- Зона размещения предприятий 5 класса санитарной опасности», «П1-Оо - Зона размещения предприятий 5 класса санитарной опасности в зоне охраняемых объектов», «П2- Зона размещения предприятий 4 класса санитарной опасности», «П2-Оо - Зона размещения предприятий 5 класса санитарной опасности в зоне охраняемых объектов» статьи 8.5, пункт «</w:t>
      </w:r>
      <w:proofErr w:type="spellStart"/>
      <w:r w:rsidRPr="00E03D68">
        <w:t>И-Зона</w:t>
      </w:r>
      <w:proofErr w:type="spellEnd"/>
      <w:r w:rsidRPr="00E03D68">
        <w:t xml:space="preserve"> инженерной инфраструктуры» статьи 8.6, пункты «</w:t>
      </w:r>
      <w:proofErr w:type="gramStart"/>
      <w:r w:rsidRPr="00E03D68">
        <w:t>Т-</w:t>
      </w:r>
      <w:proofErr w:type="gramEnd"/>
      <w:r w:rsidRPr="00E03D68">
        <w:t xml:space="preserve"> Зона транспортной инфраструктуры», «</w:t>
      </w:r>
      <w:proofErr w:type="spellStart"/>
      <w:r w:rsidRPr="00E03D68">
        <w:t>Т-Оо</w:t>
      </w:r>
      <w:proofErr w:type="spellEnd"/>
      <w:r w:rsidRPr="00E03D68">
        <w:t xml:space="preserve"> - Зона транспортной инфраструктуры в зоне охраняемых объектов», «Т1- Зона транспортной инфраструктуры», «Т1-Оо - Зона транспортной инфраструктуры в зоне охраняемых объектов» статьи 8.7, пункты «Сх1-Зона сельскохозяйственных угодий в составе земель сельскохозяйственного назначения», «Сх1-П - 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назначения», «Сх1-Оз - Зона сельскохозяйственных угодий в составе </w:t>
      </w:r>
      <w:proofErr w:type="gramStart"/>
      <w:r w:rsidRPr="00E03D68">
        <w:t xml:space="preserve">земель сельскохозяйственного назначения в охранной зоне объектов инженерной инфраструктуры», «Сх1-В - Зона сельскохозяйственных угодий в составе земель сельскохозяйственного назначения в </w:t>
      </w:r>
      <w:proofErr w:type="spellStart"/>
      <w:r w:rsidRPr="00E03D68">
        <w:t>водоохранной</w:t>
      </w:r>
      <w:proofErr w:type="spellEnd"/>
      <w:r w:rsidRPr="00E03D68">
        <w:t xml:space="preserve"> зоне», «Сх1-Пр - Зона сельскохозяйственных угодий в составе земель сельскохозяйственного назначения в зоне прибрежной защитной полосы», «Сх1-Ср - Зона сельскохозяйственных угодий в составе земель сельскохозяйственного назначения в зоне санитарного разрыва (санитарная полоса отчуждения)», «Сх1-Оо - Зона сельскохозяйственных угодий в составе земель сельскохозяйственного назначения</w:t>
      </w:r>
      <w:proofErr w:type="gramEnd"/>
      <w:r w:rsidRPr="00E03D68">
        <w:t xml:space="preserve"> </w:t>
      </w:r>
      <w:proofErr w:type="gramStart"/>
      <w:r w:rsidRPr="00E03D68">
        <w:t xml:space="preserve">в зоне охраняемых объектов», «Сх3- Зона сельскохозяйственных угодий», «Сх3-П - Зона сельскохозяйственных угодий в санитарно-защитной зоне объектов производственного и специального назначения», «Сх3-Оз - Зона сельскохозяйственных угодий в охранной зоне объектов инженерной инфраструктуры», «Сх3-В - Зона сельскохозяйственных угодий в </w:t>
      </w:r>
      <w:proofErr w:type="spellStart"/>
      <w:r w:rsidRPr="00E03D68">
        <w:t>водоохранной</w:t>
      </w:r>
      <w:proofErr w:type="spellEnd"/>
      <w:r w:rsidRPr="00E03D68">
        <w:t xml:space="preserve"> зоне», «Сх3-Пр - Зона сельскохозяйственных угодий в зоне прибрежной защитной полосы», «Сх3-Ив - Зона сельскохозяйственных угодий в зоне санитарной охраны источников питьевого водоснабжения», «Сх3-Оо - Зона сельскохозяйственных</w:t>
      </w:r>
      <w:proofErr w:type="gramEnd"/>
      <w:r w:rsidRPr="00E03D68">
        <w:t xml:space="preserve"> угодий в зоне охраняемых объектов», «Сх</w:t>
      </w:r>
      <w:proofErr w:type="gramStart"/>
      <w:r w:rsidRPr="00E03D68">
        <w:t>4</w:t>
      </w:r>
      <w:proofErr w:type="gramEnd"/>
      <w:r w:rsidRPr="00E03D68">
        <w:t xml:space="preserve">- Зона древесно-кустарниковой растительности в составе зоны сельскохозяйственного использования», «Сх4-П - Зона древесно-кустарниковой растительности в санитарно-защитной зоне объектов производственного и специального назначения», «Сх4-Оз - Зона древесно-кустарниковой растительности в охранной зоне объектов инженерной инфраструктуры», «Сх4-В - Зона древесно-кустарниковой растительности в </w:t>
      </w:r>
      <w:proofErr w:type="spellStart"/>
      <w:r w:rsidRPr="00E03D68">
        <w:t>водоохранной</w:t>
      </w:r>
      <w:proofErr w:type="spellEnd"/>
      <w:r w:rsidRPr="00E03D68">
        <w:t xml:space="preserve"> зоне», «Сх4-Пр - Зона древесно-кустарниковой </w:t>
      </w:r>
      <w:r w:rsidRPr="00E03D68">
        <w:lastRenderedPageBreak/>
        <w:t>растительности в зоне прибрежной защитной полосы», «Сх4-Ив - Зона древесно-кустарниковой растительности в зоне санитарной охраны источников питьевого водоснабжения», «Сх4-Ср - Зона древесно-кустарниковой растительности в зоне санитарного разрыва (санитарная полоса отчуждения)», «Сх4-Оо - Зона древесно-кустарниковой растительности в зоне охраняемых объектов» статьи 8.8 раздела 8 Правил дополнить следующими словами: «</w:t>
      </w:r>
      <w:r w:rsidRPr="00E03D68">
        <w:rPr>
          <w:rFonts w:eastAsia="Calibri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1. предельные (минимальные и (или) максимальные) размеры земельных участков, в том числе их площадь;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3. предельное количество этажей и предельная высота зданий, строений, сооружений;</w:t>
      </w:r>
    </w:p>
    <w:p w:rsidR="00662EBE" w:rsidRPr="00E03D68" w:rsidRDefault="00662EBE" w:rsidP="00662EBE">
      <w:pPr>
        <w:pStyle w:val="3"/>
        <w:shd w:val="clear" w:color="auto" w:fill="auto"/>
        <w:tabs>
          <w:tab w:val="left" w:leader="underscore" w:pos="8746"/>
        </w:tabs>
        <w:spacing w:before="0" w:line="240" w:lineRule="auto"/>
        <w:jc w:val="both"/>
        <w:rPr>
          <w:rStyle w:val="2"/>
          <w:sz w:val="24"/>
          <w:szCs w:val="24"/>
        </w:rPr>
      </w:pPr>
      <w:r w:rsidRPr="00E03D68">
        <w:rPr>
          <w:rFonts w:eastAsia="Calibri"/>
          <w:sz w:val="24"/>
          <w:szCs w:val="24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участка».</w:t>
      </w:r>
    </w:p>
    <w:p w:rsidR="00662EBE" w:rsidRPr="00E03D68" w:rsidRDefault="00662EBE" w:rsidP="00662EBE">
      <w:pPr>
        <w:ind w:firstLine="567"/>
        <w:jc w:val="both"/>
      </w:pPr>
      <w:r w:rsidRPr="00E03D68">
        <w:t xml:space="preserve">2). </w:t>
      </w:r>
      <w:proofErr w:type="gramStart"/>
      <w:r w:rsidRPr="00E03D68">
        <w:t xml:space="preserve">Пункты «О1-Зона делового, общественного и коммерческого назначения», «О1-П - Зона делового, общественного и коммерческого назначения в санитарно-защитной зоне объектов производственного и специального назначения», «О1-В - Зона делового, общественного и коммерческого назначения в </w:t>
      </w:r>
      <w:proofErr w:type="spellStart"/>
      <w:r w:rsidRPr="00E03D68">
        <w:t>водоохранной</w:t>
      </w:r>
      <w:proofErr w:type="spellEnd"/>
      <w:r w:rsidRPr="00E03D68">
        <w:t xml:space="preserve"> зоне», «О1-Пр - Зона делового, общественного и коммерческого назначения в зоне прибрежной защитной полосы», «О1-Оо - Зона делового, общественного и коммерческого назначения в зоне охраняемых объектов» статьи 8.4 раздела 8 Правил</w:t>
      </w:r>
      <w:proofErr w:type="gramEnd"/>
      <w:r w:rsidRPr="00E03D68">
        <w:t xml:space="preserve"> дополнить следующими словами: «</w:t>
      </w:r>
      <w:r w:rsidRPr="00E03D68">
        <w:rPr>
          <w:rFonts w:eastAsia="Calibri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3D68">
        <w:rPr>
          <w:rFonts w:eastAsia="Calibri"/>
        </w:rPr>
        <w:t>1. предельные (минимальные и (или) максимальные) размеры земельных участков, в том числе их площадь (за исключением</w:t>
      </w:r>
      <w:r w:rsidRPr="00E03D68">
        <w:t xml:space="preserve"> земельных участков для размещения культовых и религиозных зданий и сооружений, а также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</w:t>
      </w:r>
      <w:r w:rsidRPr="00E03D68">
        <w:rPr>
          <w:rFonts w:eastAsia="Calibri"/>
        </w:rPr>
        <w:t>;</w:t>
      </w:r>
    </w:p>
    <w:p w:rsidR="00662EBE" w:rsidRPr="00E03D68" w:rsidRDefault="00662EBE" w:rsidP="00662EB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03D68">
        <w:rPr>
          <w:rFonts w:eastAsia="Calibri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2EBE" w:rsidRPr="00E03D68" w:rsidRDefault="00662EBE" w:rsidP="00662EBE">
      <w:pPr>
        <w:jc w:val="both"/>
        <w:rPr>
          <w:rFonts w:eastAsia="Calibri"/>
        </w:rPr>
      </w:pPr>
      <w:r w:rsidRPr="00E03D68">
        <w:rPr>
          <w:rFonts w:eastAsia="Calibri"/>
        </w:rPr>
        <w:t xml:space="preserve">         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(за исключением</w:t>
      </w:r>
      <w:r w:rsidRPr="00E03D68">
        <w:t xml:space="preserve"> земельных участков для размещения культовых и религиозных зданий и сооружений, а также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классификации)»</w:t>
      </w:r>
      <w:r w:rsidRPr="00E03D68">
        <w:rPr>
          <w:rFonts w:eastAsia="Calibri"/>
        </w:rPr>
        <w:t>.</w:t>
      </w:r>
    </w:p>
    <w:p w:rsidR="00662EBE" w:rsidRPr="00E03D68" w:rsidRDefault="00662EBE" w:rsidP="00662EBE">
      <w:pPr>
        <w:ind w:firstLine="567"/>
        <w:jc w:val="both"/>
      </w:pPr>
      <w:r w:rsidRPr="00E03D68">
        <w:rPr>
          <w:rFonts w:eastAsia="Calibri"/>
        </w:rPr>
        <w:t xml:space="preserve">3). </w:t>
      </w:r>
      <w:r w:rsidRPr="00E03D68">
        <w:t>Пункты «О</w:t>
      </w:r>
      <w:proofErr w:type="gramStart"/>
      <w:r w:rsidRPr="00E03D68">
        <w:t>2</w:t>
      </w:r>
      <w:proofErr w:type="gramEnd"/>
      <w:r w:rsidRPr="00E03D68">
        <w:t xml:space="preserve">- Зона размещения объектов социального и коммунально-бытового назначения», «О2-П - Зона размещения объектов социального и коммунально-бытового назначения в санитарно-защитной зоне объектов производственного и специального назначения», «О2-В - Зона размещения объектов социального и коммунально-бытового назначения в </w:t>
      </w:r>
      <w:proofErr w:type="spellStart"/>
      <w:r w:rsidRPr="00E03D68">
        <w:t>водоохранной</w:t>
      </w:r>
      <w:proofErr w:type="spellEnd"/>
      <w:r w:rsidRPr="00E03D68">
        <w:t xml:space="preserve"> зоне», «О2-Оо - Зона размещения объектов социального и коммунально-бытового назначения в зоне охраняемых объектов» статьи 8.4 раздела 8 Правил дополнить следующими словами: «</w:t>
      </w:r>
      <w:r w:rsidRPr="00E03D68">
        <w:rPr>
          <w:rFonts w:eastAsia="Calibri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1. предельные (минимальные и (или) максимальные) размеры земельных участков, в том числе их площадь (за исключением</w:t>
      </w:r>
      <w:r w:rsidRPr="00E03D68">
        <w:t xml:space="preserve"> земельных участков для размещения ДОУ, культовых и религиозных зданий и сооружений)</w:t>
      </w:r>
      <w:r w:rsidRPr="00E03D68">
        <w:rPr>
          <w:rFonts w:eastAsia="Calibri"/>
        </w:rPr>
        <w:t>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2EBE" w:rsidRPr="00E03D68" w:rsidRDefault="00662EBE" w:rsidP="00662EBE">
      <w:pPr>
        <w:ind w:firstLine="567"/>
        <w:jc w:val="both"/>
        <w:rPr>
          <w:rFonts w:eastAsia="Calibri"/>
        </w:rPr>
      </w:pPr>
      <w:r w:rsidRPr="00E03D68">
        <w:rPr>
          <w:rFonts w:eastAsia="Calibri"/>
        </w:rPr>
        <w:lastRenderedPageBreak/>
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(за исключением</w:t>
      </w:r>
      <w:r w:rsidRPr="00E03D68">
        <w:t xml:space="preserve"> земельных участков для размещения культовых и религиозных зданий и сооружений)»</w:t>
      </w:r>
      <w:r w:rsidRPr="00E03D68">
        <w:rPr>
          <w:rFonts w:eastAsia="Calibri"/>
        </w:rPr>
        <w:t>.</w:t>
      </w:r>
    </w:p>
    <w:p w:rsidR="00662EBE" w:rsidRPr="00E03D68" w:rsidRDefault="00662EBE" w:rsidP="00662EBE">
      <w:pPr>
        <w:ind w:firstLine="567"/>
        <w:jc w:val="both"/>
      </w:pPr>
      <w:r w:rsidRPr="00E03D68">
        <w:rPr>
          <w:rFonts w:eastAsia="Calibri"/>
        </w:rPr>
        <w:t xml:space="preserve">4). </w:t>
      </w:r>
      <w:r w:rsidRPr="00E03D68">
        <w:t>Пункт</w:t>
      </w:r>
      <w:r w:rsidRPr="00E03D68">
        <w:rPr>
          <w:b/>
        </w:rPr>
        <w:t xml:space="preserve"> «</w:t>
      </w:r>
      <w:r w:rsidRPr="00E03D68">
        <w:t xml:space="preserve">О3-В - Зона обслуживания объектов, необходимых для осуществления производственной и предпринимательской деятельности в </w:t>
      </w:r>
      <w:proofErr w:type="spellStart"/>
      <w:r w:rsidRPr="00E03D68">
        <w:t>водоохранной</w:t>
      </w:r>
      <w:proofErr w:type="spellEnd"/>
      <w:r w:rsidRPr="00E03D68">
        <w:t xml:space="preserve"> зоне» статьи 8.4 раздела 8 Правил дополнить следующими словами: «</w:t>
      </w:r>
      <w:r w:rsidRPr="00E03D68">
        <w:rPr>
          <w:rFonts w:eastAsia="Calibri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1. предельные (минимальные и (или) максимальные) размеры земельных участков, в том числе их площадь (за исключением</w:t>
      </w:r>
      <w:r w:rsidRPr="00E03D68">
        <w:t xml:space="preserve"> земельных участков для размещения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</w:t>
      </w:r>
      <w:r w:rsidRPr="00E03D68">
        <w:rPr>
          <w:rFonts w:eastAsia="Calibri"/>
        </w:rPr>
        <w:t>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(за исключением</w:t>
      </w:r>
      <w:r w:rsidRPr="00E03D68">
        <w:t xml:space="preserve"> земельных участков для размещения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</w:t>
      </w:r>
      <w:r w:rsidRPr="00E03D68">
        <w:rPr>
          <w:rFonts w:eastAsia="Calibri"/>
        </w:rPr>
        <w:t>;</w:t>
      </w:r>
    </w:p>
    <w:p w:rsidR="00662EBE" w:rsidRPr="00E03D68" w:rsidRDefault="00662EBE" w:rsidP="00662EBE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03D68">
        <w:rPr>
          <w:rFonts w:eastAsia="Calibri"/>
        </w:rPr>
        <w:t xml:space="preserve">  3. предельное количество этажей и предельная высота зданий, строений, сооружений (за исключением</w:t>
      </w:r>
      <w:r w:rsidRPr="00E03D68">
        <w:t xml:space="preserve"> земельных участков для размещения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</w:t>
      </w:r>
      <w:r w:rsidRPr="00E03D68">
        <w:rPr>
          <w:rFonts w:eastAsia="Calibri"/>
        </w:rPr>
        <w:t>;</w:t>
      </w:r>
    </w:p>
    <w:p w:rsidR="00662EBE" w:rsidRPr="00E03D68" w:rsidRDefault="00662EBE" w:rsidP="00662EBE">
      <w:pPr>
        <w:autoSpaceDE w:val="0"/>
        <w:autoSpaceDN w:val="0"/>
        <w:adjustRightInd w:val="0"/>
        <w:jc w:val="both"/>
        <w:rPr>
          <w:rFonts w:eastAsia="Calibri"/>
        </w:rPr>
      </w:pPr>
      <w:r w:rsidRPr="00E03D68">
        <w:rPr>
          <w:rFonts w:eastAsia="Calibri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(за исключением</w:t>
      </w:r>
      <w:r w:rsidRPr="00E03D68">
        <w:t xml:space="preserve"> земельных участков для размещения объектов, относящихся к </w:t>
      </w:r>
      <w:r w:rsidRPr="00E03D68">
        <w:rPr>
          <w:lang w:val="en-US"/>
        </w:rPr>
        <w:t>V</w:t>
      </w:r>
      <w:r w:rsidRPr="00E03D68">
        <w:t xml:space="preserve"> классу вредности по санитарной классификации)»</w:t>
      </w:r>
      <w:r w:rsidRPr="00E03D68">
        <w:rPr>
          <w:rFonts w:eastAsia="Calibri"/>
        </w:rPr>
        <w:t>.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</w:pPr>
      <w:r w:rsidRPr="00E03D68">
        <w:rPr>
          <w:rFonts w:eastAsia="Calibri"/>
        </w:rPr>
        <w:t xml:space="preserve">5). </w:t>
      </w:r>
      <w:r w:rsidRPr="00E03D68">
        <w:t>Пункт «Сх2- Зона, занятая объектами сельскохозяйственного назначения» статьи 8.8, пункты «</w:t>
      </w:r>
      <w:proofErr w:type="gramStart"/>
      <w:r w:rsidRPr="00E03D68">
        <w:t>Р-</w:t>
      </w:r>
      <w:proofErr w:type="gramEnd"/>
      <w:r w:rsidRPr="00E03D68">
        <w:t xml:space="preserve"> Зона общественных рекреационных территорий», «Р -В - Зона общественных рекреационных территорий в </w:t>
      </w:r>
      <w:proofErr w:type="spellStart"/>
      <w:r w:rsidRPr="00E03D68">
        <w:t>водоохранной</w:t>
      </w:r>
      <w:proofErr w:type="spellEnd"/>
      <w:r w:rsidRPr="00E03D68">
        <w:t xml:space="preserve"> зоне», «Р -</w:t>
      </w:r>
      <w:proofErr w:type="spellStart"/>
      <w:r w:rsidRPr="00E03D68">
        <w:t>Пр</w:t>
      </w:r>
      <w:proofErr w:type="spellEnd"/>
      <w:r w:rsidRPr="00E03D68">
        <w:t xml:space="preserve"> - Зона общественных рекреационных территорий в зоне прибрежной защитной полосы», «Р -</w:t>
      </w:r>
      <w:proofErr w:type="spellStart"/>
      <w:r w:rsidRPr="00E03D68">
        <w:t>Оо</w:t>
      </w:r>
      <w:proofErr w:type="spellEnd"/>
      <w:r w:rsidRPr="00E03D68">
        <w:t xml:space="preserve"> - Зона общественных рекреационных территорий в зоне охраняемых объектов» статьи 8.9, пункты «Сп1 -Зона специального назначения, связанная с захоронениями», «Сп1 -</w:t>
      </w:r>
      <w:proofErr w:type="spellStart"/>
      <w:r w:rsidRPr="00E03D68">
        <w:t>Оо</w:t>
      </w:r>
      <w:proofErr w:type="spellEnd"/>
      <w:r w:rsidRPr="00E03D68">
        <w:t xml:space="preserve"> - Зона специального назначения, </w:t>
      </w:r>
      <w:proofErr w:type="gramStart"/>
      <w:r w:rsidRPr="00E03D68">
        <w:t>связанная</w:t>
      </w:r>
      <w:proofErr w:type="gramEnd"/>
      <w:r w:rsidRPr="00E03D68">
        <w:t xml:space="preserve"> с захоронениями в зоне охраняемых объектов» статьи 8.10 раздела 8 Правил дополнить следующими словами: «</w:t>
      </w:r>
      <w:r w:rsidRPr="00E03D68">
        <w:rPr>
          <w:rFonts w:eastAsia="Calibri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1. предельные максимальные размеры земельных участков, в том числе их площадь;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E03D68">
        <w:rPr>
          <w:rFonts w:eastAsia="Calibri"/>
        </w:rPr>
        <w:t>3. предельное количество этажей и предельная высота зданий, строений, сооружений;</w:t>
      </w:r>
    </w:p>
    <w:p w:rsidR="00662EBE" w:rsidRPr="00E03D68" w:rsidRDefault="00662EBE" w:rsidP="00662EBE">
      <w:pPr>
        <w:pStyle w:val="3"/>
        <w:shd w:val="clear" w:color="auto" w:fill="auto"/>
        <w:tabs>
          <w:tab w:val="left" w:leader="underscore" w:pos="8746"/>
        </w:tabs>
        <w:spacing w:before="0" w:line="240" w:lineRule="auto"/>
        <w:jc w:val="both"/>
        <w:rPr>
          <w:rFonts w:eastAsia="Calibri"/>
          <w:sz w:val="24"/>
          <w:szCs w:val="24"/>
        </w:rPr>
      </w:pPr>
      <w:r w:rsidRPr="00E03D68">
        <w:rPr>
          <w:rFonts w:eastAsia="Calibri"/>
          <w:sz w:val="24"/>
          <w:szCs w:val="24"/>
        </w:rPr>
        <w:t xml:space="preserve">         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участка».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3D68">
        <w:rPr>
          <w:rFonts w:eastAsia="Calibri"/>
        </w:rPr>
        <w:t>6). Пункты «</w:t>
      </w:r>
      <w:r w:rsidRPr="00E03D68">
        <w:t>Р1- Зона парков, скверов, бульваров и набережных», «Р1-П - Зона парков, скверов, бульваров и набережных в санитарно-защитной зоне объектов производственного и специального назначения», «Р1 -</w:t>
      </w:r>
      <w:proofErr w:type="spellStart"/>
      <w:proofErr w:type="gramStart"/>
      <w:r w:rsidRPr="00E03D68">
        <w:t>Оз</w:t>
      </w:r>
      <w:proofErr w:type="spellEnd"/>
      <w:proofErr w:type="gramEnd"/>
      <w:r w:rsidRPr="00E03D68">
        <w:t xml:space="preserve"> - Зона парков, скверов, бульваров и набережных в охранной зоне объектов инженерной инфраструктуры», «Р1 -В - Зона парков, скверов, бульваров и набережных в </w:t>
      </w:r>
      <w:proofErr w:type="spellStart"/>
      <w:r w:rsidRPr="00E03D68">
        <w:t>водоохранной</w:t>
      </w:r>
      <w:proofErr w:type="spellEnd"/>
      <w:r w:rsidRPr="00E03D68">
        <w:t xml:space="preserve"> зоне», «Р1 -</w:t>
      </w:r>
      <w:proofErr w:type="spellStart"/>
      <w:r w:rsidRPr="00E03D68">
        <w:t>Пр</w:t>
      </w:r>
      <w:proofErr w:type="spellEnd"/>
      <w:r w:rsidRPr="00E03D68">
        <w:t xml:space="preserve"> - Зона парков, скверов, бульваров и набережных в зоне прибрежной защитной полосы», «Р</w:t>
      </w:r>
      <w:proofErr w:type="gramStart"/>
      <w:r w:rsidRPr="00E03D68">
        <w:t>1</w:t>
      </w:r>
      <w:proofErr w:type="gramEnd"/>
      <w:r w:rsidRPr="00E03D68">
        <w:t xml:space="preserve"> -</w:t>
      </w:r>
      <w:proofErr w:type="spellStart"/>
      <w:r w:rsidRPr="00E03D68">
        <w:t>Оо</w:t>
      </w:r>
      <w:proofErr w:type="spellEnd"/>
      <w:r w:rsidRPr="00E03D68">
        <w:t xml:space="preserve"> - Зона парков, скверов, бульваров и набережных в зоне охраняемых объектов» статьи 8.9 раздела 8 Правил дополнить следующими словами: «</w:t>
      </w:r>
      <w:r w:rsidRPr="00E03D68">
        <w:rPr>
          <w:rFonts w:eastAsia="Calibri"/>
          <w:sz w:val="22"/>
          <w:szCs w:val="22"/>
        </w:rPr>
        <w:t>Применительно к данной территориальной зоне не подлежат установлению: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E03D68">
        <w:rPr>
          <w:rFonts w:eastAsia="Calibri"/>
          <w:sz w:val="22"/>
          <w:szCs w:val="22"/>
        </w:rPr>
        <w:t>1. предельные (минимальные и (или) максимальные) размеры земельных участков, в том числе их площадь;</w:t>
      </w:r>
    </w:p>
    <w:p w:rsidR="00662EBE" w:rsidRPr="00E03D68" w:rsidRDefault="00662EBE" w:rsidP="00662EBE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</w:rPr>
      </w:pPr>
      <w:r w:rsidRPr="00E03D68">
        <w:rPr>
          <w:rFonts w:eastAsia="Calibri"/>
          <w:sz w:val="22"/>
          <w:szCs w:val="22"/>
        </w:rPr>
        <w:lastRenderedPageBreak/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662EBE" w:rsidRPr="00E03D68" w:rsidRDefault="00662EBE" w:rsidP="00662EBE">
      <w:pPr>
        <w:pStyle w:val="3"/>
        <w:shd w:val="clear" w:color="auto" w:fill="auto"/>
        <w:tabs>
          <w:tab w:val="left" w:leader="underscore" w:pos="8746"/>
        </w:tabs>
        <w:spacing w:before="0" w:line="240" w:lineRule="auto"/>
        <w:jc w:val="both"/>
        <w:rPr>
          <w:rStyle w:val="2"/>
          <w:sz w:val="24"/>
          <w:szCs w:val="24"/>
        </w:rPr>
      </w:pPr>
      <w:r w:rsidRPr="00E03D68">
        <w:rPr>
          <w:rFonts w:eastAsia="Calibri"/>
          <w:sz w:val="22"/>
          <w:szCs w:val="22"/>
        </w:rPr>
        <w:t xml:space="preserve">         3. предельное количество этажей и предельная высота зданий, строений, сооружений».</w:t>
      </w:r>
      <w:r w:rsidRPr="00E03D68">
        <w:rPr>
          <w:b/>
        </w:rPr>
        <w:t xml:space="preserve"> </w:t>
      </w:r>
    </w:p>
    <w:p w:rsidR="00662EBE" w:rsidRPr="00E03D68" w:rsidRDefault="00662EBE" w:rsidP="00662EBE">
      <w:pPr>
        <w:autoSpaceDE w:val="0"/>
        <w:autoSpaceDN w:val="0"/>
        <w:adjustRightInd w:val="0"/>
        <w:jc w:val="both"/>
        <w:rPr>
          <w:rFonts w:eastAsia="Calibri"/>
        </w:rPr>
      </w:pPr>
    </w:p>
    <w:p w:rsidR="00662EBE" w:rsidRPr="00E03D68" w:rsidRDefault="00662EBE" w:rsidP="00662EBE">
      <w:pPr>
        <w:ind w:firstLine="567"/>
        <w:jc w:val="both"/>
      </w:pPr>
      <w:r w:rsidRPr="00E03D68">
        <w:t>7). Абзац 4 статьи 9.1  раздела 9 изложить в следующей редакции: «</w:t>
      </w:r>
      <w:r w:rsidRPr="00E03D68">
        <w:rPr>
          <w:bCs/>
        </w:rPr>
        <w:t xml:space="preserve">В соответствии с </w:t>
      </w:r>
      <w:r w:rsidRPr="00E03D68">
        <w:rPr>
          <w:b/>
          <w:bCs/>
        </w:rPr>
        <w:t>частью 15 ст. 65 Водного кодекса Российской Федерации</w:t>
      </w:r>
      <w:r w:rsidRPr="00E03D68">
        <w:t xml:space="preserve"> </w:t>
      </w:r>
      <w:r w:rsidRPr="00E03D68">
        <w:rPr>
          <w:bCs/>
        </w:rPr>
        <w:t xml:space="preserve">в границах </w:t>
      </w:r>
      <w:proofErr w:type="spellStart"/>
      <w:r w:rsidRPr="00E03D68">
        <w:rPr>
          <w:bCs/>
        </w:rPr>
        <w:t>водоохранных</w:t>
      </w:r>
      <w:proofErr w:type="spellEnd"/>
      <w:r w:rsidRPr="00E03D68">
        <w:rPr>
          <w:bCs/>
        </w:rPr>
        <w:t xml:space="preserve"> зон запрещаются:</w:t>
      </w:r>
    </w:p>
    <w:p w:rsidR="00662EBE" w:rsidRPr="00E03D68" w:rsidRDefault="00662EBE" w:rsidP="00662EBE">
      <w:pPr>
        <w:pStyle w:val="ConsPlusNormal"/>
        <w:widowControl/>
        <w:numPr>
          <w:ilvl w:val="0"/>
          <w:numId w:val="2"/>
        </w:numPr>
        <w:tabs>
          <w:tab w:val="left" w:pos="-142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3D68">
        <w:rPr>
          <w:rFonts w:ascii="Times New Roman" w:hAnsi="Times New Roman" w:cs="Times New Roman"/>
          <w:sz w:val="24"/>
          <w:szCs w:val="24"/>
        </w:rPr>
        <w:t xml:space="preserve">использование сточных вод </w:t>
      </w:r>
      <w:r w:rsidRPr="00E03D68">
        <w:rPr>
          <w:rFonts w:ascii="Times New Roman" w:hAnsi="Times New Roman" w:cs="Times New Roman"/>
          <w:bCs/>
          <w:sz w:val="24"/>
          <w:szCs w:val="24"/>
        </w:rPr>
        <w:t>в целях регулирования плодородия почв</w:t>
      </w:r>
      <w:r w:rsidRPr="00E03D68">
        <w:rPr>
          <w:rFonts w:ascii="Times New Roman" w:hAnsi="Times New Roman" w:cs="Times New Roman"/>
          <w:sz w:val="24"/>
          <w:szCs w:val="24"/>
        </w:rPr>
        <w:t>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ind w:left="567" w:hanging="567"/>
        <w:contextualSpacing w:val="0"/>
        <w:jc w:val="both"/>
      </w:pPr>
      <w:r w:rsidRPr="00E03D68">
        <w:t xml:space="preserve">размещение кладбищ, скотомогильников, </w:t>
      </w:r>
      <w:r w:rsidRPr="00E03D68">
        <w:rPr>
          <w:bCs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E03D68">
        <w:t>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ind w:left="567" w:hanging="567"/>
        <w:contextualSpacing w:val="0"/>
        <w:jc w:val="both"/>
      </w:pPr>
      <w:r w:rsidRPr="00E03D68">
        <w:t xml:space="preserve">осуществление авиационных мер по борьбе с </w:t>
      </w:r>
      <w:r w:rsidRPr="00E03D68">
        <w:rPr>
          <w:bCs/>
        </w:rPr>
        <w:t>вредными организмами</w:t>
      </w:r>
      <w:r w:rsidRPr="00E03D68">
        <w:t>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ind w:left="567" w:hanging="567"/>
        <w:contextualSpacing w:val="0"/>
        <w:jc w:val="both"/>
      </w:pPr>
      <w:r w:rsidRPr="00E03D68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ind w:left="567" w:hanging="567"/>
        <w:contextualSpacing w:val="0"/>
        <w:jc w:val="both"/>
        <w:rPr>
          <w:bCs/>
        </w:rPr>
      </w:pPr>
      <w:proofErr w:type="gramStart"/>
      <w:r w:rsidRPr="00E03D68">
        <w:rPr>
          <w:bCs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662EBE" w:rsidRPr="00E03D68" w:rsidRDefault="00662EBE" w:rsidP="00662EBE">
      <w:pPr>
        <w:pStyle w:val="a4"/>
        <w:numPr>
          <w:ilvl w:val="0"/>
          <w:numId w:val="2"/>
        </w:numPr>
        <w:autoSpaceDE w:val="0"/>
        <w:autoSpaceDN w:val="0"/>
        <w:adjustRightInd w:val="0"/>
        <w:ind w:left="567" w:hanging="567"/>
        <w:contextualSpacing w:val="0"/>
        <w:jc w:val="both"/>
        <w:rPr>
          <w:bCs/>
        </w:rPr>
      </w:pPr>
      <w:r w:rsidRPr="00E03D68">
        <w:rPr>
          <w:bCs/>
        </w:rPr>
        <w:t xml:space="preserve">размещение специализированных хранилищ пестицидов и </w:t>
      </w:r>
      <w:proofErr w:type="spellStart"/>
      <w:r w:rsidRPr="00E03D68">
        <w:rPr>
          <w:bCs/>
        </w:rPr>
        <w:t>агрохимикатов</w:t>
      </w:r>
      <w:proofErr w:type="spellEnd"/>
      <w:r w:rsidRPr="00E03D68">
        <w:rPr>
          <w:bCs/>
        </w:rPr>
        <w:t xml:space="preserve">, применение пестицидов и </w:t>
      </w:r>
      <w:proofErr w:type="spellStart"/>
      <w:r w:rsidRPr="00E03D68">
        <w:rPr>
          <w:bCs/>
        </w:rPr>
        <w:t>агрохимикатов</w:t>
      </w:r>
      <w:proofErr w:type="spellEnd"/>
      <w:r w:rsidRPr="00E03D68">
        <w:rPr>
          <w:bCs/>
        </w:rPr>
        <w:t>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autoSpaceDE w:val="0"/>
        <w:autoSpaceDN w:val="0"/>
        <w:adjustRightInd w:val="0"/>
        <w:ind w:left="567" w:hanging="567"/>
        <w:contextualSpacing w:val="0"/>
        <w:jc w:val="both"/>
        <w:rPr>
          <w:bCs/>
        </w:rPr>
      </w:pPr>
      <w:r w:rsidRPr="00E03D68">
        <w:rPr>
          <w:bCs/>
        </w:rPr>
        <w:t>сброс сточных, в том числе дренажных, вод;</w:t>
      </w:r>
    </w:p>
    <w:p w:rsidR="00662EBE" w:rsidRPr="00E03D68" w:rsidRDefault="00662EBE" w:rsidP="00662EBE">
      <w:pPr>
        <w:pStyle w:val="a4"/>
        <w:numPr>
          <w:ilvl w:val="0"/>
          <w:numId w:val="2"/>
        </w:numPr>
        <w:ind w:left="567" w:hanging="567"/>
        <w:contextualSpacing w:val="0"/>
      </w:pPr>
      <w:proofErr w:type="gramStart"/>
      <w:r w:rsidRPr="00E03D68">
        <w:rPr>
          <w:bCs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7" w:history="1">
        <w:r w:rsidRPr="00E03D68">
          <w:rPr>
            <w:bCs/>
          </w:rPr>
          <w:t>статьей 19.1</w:t>
        </w:r>
      </w:hyperlink>
      <w:r w:rsidRPr="00E03D68">
        <w:rPr>
          <w:bCs/>
        </w:rPr>
        <w:t xml:space="preserve"> Закона Российской Федерации от 21</w:t>
      </w:r>
      <w:proofErr w:type="gramEnd"/>
      <w:r w:rsidRPr="00E03D68">
        <w:rPr>
          <w:bCs/>
        </w:rPr>
        <w:t xml:space="preserve"> февраля 1992 года N 2395-1 "О недрах")».</w:t>
      </w:r>
    </w:p>
    <w:p w:rsidR="00662EBE" w:rsidRPr="00E03D68" w:rsidRDefault="00662EBE" w:rsidP="00662EBE">
      <w:pPr>
        <w:ind w:firstLine="600"/>
        <w:jc w:val="both"/>
        <w:rPr>
          <w:bCs/>
        </w:rPr>
      </w:pPr>
      <w:r w:rsidRPr="00E03D68">
        <w:t>8). Абзац 2 статьи 9.2  раздела 9 изложить в следующей редакции: «</w:t>
      </w:r>
      <w:r w:rsidRPr="00E03D68">
        <w:rPr>
          <w:bCs/>
        </w:rPr>
        <w:t xml:space="preserve">В соответствии с </w:t>
      </w:r>
      <w:r w:rsidRPr="00E03D68">
        <w:rPr>
          <w:b/>
          <w:bCs/>
        </w:rPr>
        <w:t>частью 17 ст. 65 Водного кодекса Российской Федерации</w:t>
      </w:r>
      <w:r w:rsidRPr="00E03D68">
        <w:t xml:space="preserve"> </w:t>
      </w:r>
      <w:r w:rsidRPr="00E03D68">
        <w:rPr>
          <w:bCs/>
        </w:rPr>
        <w:t>в границах прибрежной защитной полосы запрещаются: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 xml:space="preserve">использование сточных вод </w:t>
      </w:r>
      <w:r w:rsidRPr="00E03D68">
        <w:rPr>
          <w:bCs/>
        </w:rPr>
        <w:t>в целях регулирования плодородия почв</w:t>
      </w:r>
      <w:r w:rsidRPr="00E03D68">
        <w:t>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 xml:space="preserve">размещение кладбищ, скотомогильников, </w:t>
      </w:r>
      <w:r w:rsidRPr="00E03D68">
        <w:rPr>
          <w:bCs/>
        </w:rPr>
        <w:t>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</w:t>
      </w:r>
      <w:r w:rsidRPr="00E03D68">
        <w:t>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 xml:space="preserve">осуществление авиационных мер по борьбе с </w:t>
      </w:r>
      <w:r w:rsidRPr="00E03D68">
        <w:rPr>
          <w:bCs/>
        </w:rPr>
        <w:t>вредными организмами</w:t>
      </w:r>
      <w:r w:rsidRPr="00E03D68">
        <w:t>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r w:rsidRPr="00E03D68">
        <w:rPr>
          <w:bCs/>
        </w:rPr>
        <w:t xml:space="preserve"> 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proofErr w:type="gramStart"/>
      <w:r w:rsidRPr="00E03D68">
        <w:rPr>
          <w:bCs/>
        </w:rPr>
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</w:t>
      </w:r>
      <w:r w:rsidRPr="00E03D68">
        <w:rPr>
          <w:bCs/>
        </w:rPr>
        <w:lastRenderedPageBreak/>
        <w:t>осмотра и ремонта транспортных средств, осуществление мойки транспортных средств;</w:t>
      </w:r>
      <w:proofErr w:type="gramEnd"/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rPr>
          <w:bCs/>
        </w:rPr>
        <w:t xml:space="preserve">размещение специализированных хранилищ пестицидов и </w:t>
      </w:r>
      <w:proofErr w:type="spellStart"/>
      <w:r w:rsidRPr="00E03D68">
        <w:rPr>
          <w:bCs/>
        </w:rPr>
        <w:t>агрохимикатов</w:t>
      </w:r>
      <w:proofErr w:type="spellEnd"/>
      <w:r w:rsidRPr="00E03D68">
        <w:rPr>
          <w:bCs/>
        </w:rPr>
        <w:t xml:space="preserve">, применение пестицидов и </w:t>
      </w:r>
      <w:proofErr w:type="spellStart"/>
      <w:r w:rsidRPr="00E03D68">
        <w:rPr>
          <w:bCs/>
        </w:rPr>
        <w:t>агрохимикатов</w:t>
      </w:r>
      <w:proofErr w:type="spellEnd"/>
      <w:r w:rsidRPr="00E03D68">
        <w:rPr>
          <w:bCs/>
        </w:rPr>
        <w:t>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autoSpaceDE w:val="0"/>
        <w:autoSpaceDN w:val="0"/>
        <w:adjustRightInd w:val="0"/>
        <w:ind w:left="567" w:hanging="567"/>
        <w:contextualSpacing w:val="0"/>
        <w:jc w:val="both"/>
        <w:rPr>
          <w:bCs/>
        </w:rPr>
      </w:pPr>
      <w:r w:rsidRPr="00E03D68">
        <w:rPr>
          <w:bCs/>
        </w:rPr>
        <w:t>сброс сточных, в том числе дренажных, вод;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proofErr w:type="gramStart"/>
      <w:r w:rsidRPr="00E03D68">
        <w:rPr>
          <w:bCs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history="1">
        <w:r w:rsidRPr="00E03D68">
          <w:rPr>
            <w:bCs/>
          </w:rPr>
          <w:t>статьей 19.1</w:t>
        </w:r>
      </w:hyperlink>
      <w:r w:rsidRPr="00E03D68">
        <w:rPr>
          <w:bCs/>
        </w:rPr>
        <w:t xml:space="preserve"> Закона Российской Федерации от 21</w:t>
      </w:r>
      <w:proofErr w:type="gramEnd"/>
      <w:r w:rsidRPr="00E03D68">
        <w:rPr>
          <w:bCs/>
        </w:rPr>
        <w:t xml:space="preserve"> февраля 1992 года N 2395-1 "О недрах");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>распашка земель;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  <w:jc w:val="both"/>
      </w:pPr>
      <w:r w:rsidRPr="00E03D68">
        <w:t>размещение отвалов размываемых грунтов;</w:t>
      </w:r>
    </w:p>
    <w:p w:rsidR="00662EBE" w:rsidRPr="00E03D68" w:rsidRDefault="00662EBE" w:rsidP="00662EBE">
      <w:pPr>
        <w:pStyle w:val="a4"/>
        <w:numPr>
          <w:ilvl w:val="0"/>
          <w:numId w:val="3"/>
        </w:numPr>
        <w:ind w:left="567" w:hanging="567"/>
        <w:contextualSpacing w:val="0"/>
      </w:pPr>
      <w:r w:rsidRPr="00E03D68">
        <w:t>выпас сельскохозяйственных животных и организация для них летних лагерей, ванн</w:t>
      </w:r>
      <w:r w:rsidRPr="00E03D68">
        <w:rPr>
          <w:bCs/>
        </w:rPr>
        <w:t>».</w:t>
      </w:r>
    </w:p>
    <w:p w:rsidR="00662EBE" w:rsidRPr="00E03D68" w:rsidRDefault="00662EBE" w:rsidP="00662EBE">
      <w:pPr>
        <w:pStyle w:val="a4"/>
        <w:ind w:left="960"/>
        <w:jc w:val="both"/>
      </w:pPr>
    </w:p>
    <w:p w:rsidR="00662EBE" w:rsidRPr="00E03D68" w:rsidRDefault="00662EBE" w:rsidP="00662EBE">
      <w:pPr>
        <w:pStyle w:val="a4"/>
        <w:ind w:left="1085"/>
      </w:pPr>
    </w:p>
    <w:p w:rsidR="003C154D" w:rsidRDefault="006A6C04"/>
    <w:sectPr w:rsidR="003C154D" w:rsidSect="000F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18C"/>
    <w:multiLevelType w:val="hybridMultilevel"/>
    <w:tmpl w:val="6A826C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657ED8"/>
    <w:multiLevelType w:val="hybridMultilevel"/>
    <w:tmpl w:val="42EA621A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896"/>
    <w:rsid w:val="000F7985"/>
    <w:rsid w:val="00264482"/>
    <w:rsid w:val="00295019"/>
    <w:rsid w:val="00662EBE"/>
    <w:rsid w:val="006A6C04"/>
    <w:rsid w:val="009C0C2A"/>
    <w:rsid w:val="009D13C8"/>
    <w:rsid w:val="00A77896"/>
    <w:rsid w:val="00AA4776"/>
    <w:rsid w:val="00EA7C29"/>
    <w:rsid w:val="00F64CEE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3">
    <w:name w:val="xl33"/>
    <w:basedOn w:val="a"/>
    <w:rsid w:val="00A77896"/>
    <w:pPr>
      <w:spacing w:before="100" w:beforeAutospacing="1" w:after="100" w:afterAutospacing="1"/>
      <w:jc w:val="right"/>
    </w:pPr>
  </w:style>
  <w:style w:type="character" w:styleId="a3">
    <w:name w:val="Hyperlink"/>
    <w:basedOn w:val="a0"/>
    <w:uiPriority w:val="99"/>
    <w:unhideWhenUsed/>
    <w:rsid w:val="00A77896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A77896"/>
    <w:pPr>
      <w:ind w:left="720"/>
      <w:contextualSpacing/>
    </w:pPr>
  </w:style>
  <w:style w:type="paragraph" w:customStyle="1" w:styleId="NoSpacing">
    <w:name w:val="No Spacing"/>
    <w:rsid w:val="00A778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66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locked/>
    <w:rsid w:val="0066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662EBE"/>
    <w:pPr>
      <w:spacing w:after="0" w:line="240" w:lineRule="auto"/>
    </w:pPr>
  </w:style>
  <w:style w:type="character" w:customStyle="1" w:styleId="a7">
    <w:name w:val="Основной текст_"/>
    <w:basedOn w:val="a0"/>
    <w:link w:val="3"/>
    <w:rsid w:val="00662EB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">
    <w:name w:val="Основной текст2"/>
    <w:basedOn w:val="a7"/>
    <w:rsid w:val="00662EBE"/>
    <w:rPr>
      <w:color w:val="000000"/>
      <w:w w:val="100"/>
      <w:position w:val="0"/>
      <w:u w:val="single"/>
      <w:lang w:val="ru-RU"/>
    </w:rPr>
  </w:style>
  <w:style w:type="paragraph" w:customStyle="1" w:styleId="3">
    <w:name w:val="Основной текст3"/>
    <w:basedOn w:val="a"/>
    <w:link w:val="a7"/>
    <w:rsid w:val="00662EBE"/>
    <w:pPr>
      <w:widowControl w:val="0"/>
      <w:shd w:val="clear" w:color="auto" w:fill="FFFFFF"/>
      <w:spacing w:before="180" w:line="274" w:lineRule="exact"/>
    </w:pPr>
    <w:rPr>
      <w:spacing w:val="3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61345EB354651022A35742EB42D97E981AA40F09CE2E5C5C899217B1C83A458D9129E9d9y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61345EB354651022A35742EB42D97E981AA40F09CE2E5C5C899217B1C83A458D9129E9d9y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is.economy.gov.ru" TargetMode="External"/><Relationship Id="rId5" Type="http://schemas.openxmlformats.org/officeDocument/2006/relationships/hyperlink" Target="consultantplus://offline/ref=A5AC94FADD2E961E191B305ACAE848141DF604B6608863F1F7C410F9CA218A4791732687BFCD7784s6z0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2017-07-13T10:43:00Z</cp:lastPrinted>
  <dcterms:created xsi:type="dcterms:W3CDTF">2017-07-13T10:27:00Z</dcterms:created>
  <dcterms:modified xsi:type="dcterms:W3CDTF">2017-07-13T10:44:00Z</dcterms:modified>
</cp:coreProperties>
</file>